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</w:rPr>
      </w:pPr>
      <w:r>
        <w:rPr>
          <w:rFonts w:hint="eastAsia" w:ascii="仿宋" w:hAnsi="仿宋" w:eastAsia="仿宋" w:cs="仿宋"/>
          <w:sz w:val="36"/>
        </w:rPr>
        <w:t>关于拟确定郭圣洁等118位同志为入党积极分子的公示</w:t>
      </w:r>
    </w:p>
    <w:p>
      <w:pPr>
        <w:jc w:val="center"/>
        <w:rPr>
          <w:rFonts w:hint="eastAsia" w:ascii="仿宋" w:hAnsi="仿宋" w:eastAsia="仿宋" w:cs="仿宋"/>
          <w:sz w:val="36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经</w:t>
      </w:r>
      <w:r>
        <w:rPr>
          <w:rFonts w:hint="eastAsia" w:ascii="仿宋" w:hAnsi="仿宋" w:eastAsia="仿宋" w:cs="仿宋"/>
          <w:sz w:val="30"/>
          <w:lang w:val="en-US" w:eastAsia="zh-CN"/>
        </w:rPr>
        <w:t>团支部</w:t>
      </w:r>
      <w:r>
        <w:rPr>
          <w:rFonts w:hint="eastAsia" w:ascii="仿宋" w:hAnsi="仿宋" w:eastAsia="仿宋" w:cs="仿宋"/>
          <w:sz w:val="30"/>
        </w:rPr>
        <w:t>推荐、党支部支委会讨论研究、党委备案，拟确定郭圣洁等118名同志为入党积极分子。现公示如下：</w:t>
      </w:r>
    </w:p>
    <w:tbl>
      <w:tblPr>
        <w:tblStyle w:val="3"/>
        <w:tblW w:w="103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24"/>
        <w:gridCol w:w="621"/>
        <w:gridCol w:w="1290"/>
        <w:gridCol w:w="1455"/>
        <w:gridCol w:w="1365"/>
        <w:gridCol w:w="1464"/>
        <w:gridCol w:w="1335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</w:rPr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</w:rPr>
              <w:t>入党申请时间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</w:rPr>
            </w:pPr>
            <w:r>
              <w:rPr>
                <w:rFonts w:hint="eastAsia"/>
                <w:sz w:val="21"/>
              </w:rPr>
              <w:t>团推优时间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 w:eastAsia="宋体" w:cs="宋体" w:asciiTheme="minorAscii" w:hAnsiTheme="minorAscii"/>
                <w:sz w:val="21"/>
              </w:rPr>
              <w:t>支委会确定为入</w:t>
            </w:r>
            <w:r>
              <w:rPr>
                <w:rFonts w:hint="default" w:asciiTheme="minorAscii" w:hAnsiTheme="minorAscii"/>
                <w:sz w:val="21"/>
              </w:rPr>
              <w:t>党积极分子时间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党委备案时间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郭圣洁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2002/12/23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闫寅旭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2003/01/14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汪书蓓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2003/06/21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翁桌铃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2002/12/26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2021/09/30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娄恬恬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2003/02/09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傅诗颖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2003/01/21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洪子欣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陈笑侬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2003/05/27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孙青颖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2002/12/28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  晓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2003/01/22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何  蓉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2002/12/19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叶孙杨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2003/06/15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张茂林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2002/11/14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赵垆萍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2001/10/06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任喆尔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王俏颖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2002/03/21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韩金都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2003/05/12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王世杰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黄家瑞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2002/03/06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何  越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2003/01/29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杨钰华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2002/04/05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2020/10/15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陆恺翼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2002/09/27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金可挺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2003/01/14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赵文彬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2003/02/07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金嘉璐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2003/01/13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聂  荣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吴彦霖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2002/12/16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滕  君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2003/04/28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2021/11/23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卢善铮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2003/05/13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范宇雯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2002/04/15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2021/09/13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吴一凡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2003/01/07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2021/09/14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林  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2002/11/17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2021/09/15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朱杭波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2002/11/28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2021/09/14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董佳雯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2003/07/22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陆佳怡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2003/04/28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项增杰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忻舒瑶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2002/12/17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卢星宇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2003/01/05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乔彬婕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2003/01/24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张若瑶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倪城城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魏宇琪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2003/01/05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潘婷婷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2002/11/16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冷宗桦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2003/01/26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徐刘铖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2003/02/10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黄伟豪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2003/05/22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雷清秀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2002/07/17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  源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2003/07/21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严奕晗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  涛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2003/07/16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边  瑜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2002/10/01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范程枫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2002/11/01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钱秋妙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2002/09/01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罗  芸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2002/08/20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厉玲珺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2003/05/27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漆  异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2003/05/07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陈勇豪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2003/01/31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谢金晏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  旭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2003/04/19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厉榆萱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2003/01/13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余晨熠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2003/08/18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高宇昕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2002/03/24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邵晨奕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临床2109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2002/11/07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张佳楠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临床2110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2002/02/20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褚鲍云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临床2110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2003/04/29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孟陆佳瑄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临床2110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2002/12/25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陈秋浩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临床2110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2003/08/28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王可欣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2002/03/30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2020/10/02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刁慧芳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口腔201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2002/02/10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2021/03/06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童  钊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2002/02/17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2021/03/01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郑希雅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2002/10/18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2021/11/20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梁  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2002/03/24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2020/10/12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姜  帆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2001/06/30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2021/10/21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陶镜慧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2002/02/27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2020/10/09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陆霜琪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2001/12/03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2021/10/21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王灵芝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2002/12/20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2021/09/06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彭铭雨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2002/07/09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陶心怡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2001/09/27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2021/09/30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何梦迪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2003/04/26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2021/12/01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陈佳娟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2002/12/11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叶松平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2002/03/15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张敏芝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2002/03/29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朱亦凡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2001/12/21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蔡  敏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2001/12/03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2020/10/01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张竹茜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2002/05/14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2020/10/04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袁欣文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2002/07/30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周丽芳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2001/12/25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孔令淅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2002/02/06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2020/10/07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吕豪天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1999/11/21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王涵钰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2002/07/10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赖柳汝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2002/05/16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马又瑜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2002/07/31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  蕾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2001/10/04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吴骋远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临床208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2002/05/05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2020/09/29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周珂珂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2001/04/18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2021/09/26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姜心怡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2001/02/07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洪振宇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2001/06/10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2021/03/27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花佳敏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2001/04/15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2021/10/08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寿弈懿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2001/03/22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方慧珊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2000/11/16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2020/09/25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吕陈诚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2001/06/23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王靖莹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2000/11/16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王双花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1999/11/04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何易阳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2001/12/18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2019/09/25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丁盈盈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2001/04/20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张春男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2001/03/09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2021/04/06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苏昊天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2001/03/31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马忆琪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2001/09/14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109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盛佳妮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2000/10/08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2021/07/01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王紫藤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2001/08/19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蒋佳希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2001/01/15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姚赛男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2001/05/02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2019/09/24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张静怡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临床198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2001/02/07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2021/03/20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颜士博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2021级研究生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1997/10/31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张苏日娜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2021级研究生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1996/06/11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李慧文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2021级研究生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1997/05/08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范梅梅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2021级研究生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1997/08/11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2021/10/17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徐  旸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2021级研究生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1999/10/16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2021/10/16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2022/04/06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2022/04/14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</w:rPr>
      </w:pPr>
      <w:bookmarkStart w:id="0" w:name="_GoBack"/>
      <w:r>
        <w:rPr>
          <w:rFonts w:hint="eastAsia" w:ascii="仿宋" w:hAnsi="仿宋" w:eastAsia="仿宋" w:cs="仿宋"/>
          <w:sz w:val="30"/>
        </w:rPr>
        <w:t>公示期限5天（4.1</w:t>
      </w:r>
      <w:r>
        <w:rPr>
          <w:rFonts w:hint="eastAsia" w:ascii="仿宋" w:hAnsi="仿宋" w:eastAsia="仿宋" w:cs="仿宋"/>
          <w:sz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</w:rPr>
        <w:t>-4.</w:t>
      </w:r>
      <w:r>
        <w:rPr>
          <w:rFonts w:hint="eastAsia" w:ascii="仿宋" w:hAnsi="仿宋" w:eastAsia="仿宋" w:cs="仿宋"/>
          <w:sz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</w:rPr>
        <w:t>）。如有异议，请在公示期内向基础医学院党委或学校党委组织部反映。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联系人：寿逸凯；叶静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联系电话：0571-28868989,28865064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</w:rPr>
      </w:pPr>
    </w:p>
    <w:bookmarkEnd w:id="0"/>
    <w:p>
      <w:pPr>
        <w:jc w:val="righ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 xml:space="preserve">                       中共杭州师范大学基础医学院委员会</w:t>
      </w:r>
    </w:p>
    <w:p>
      <w:pPr>
        <w:jc w:val="right"/>
        <w:rPr>
          <w:rFonts w:hint="eastAsia"/>
          <w:sz w:val="24"/>
        </w:rPr>
      </w:pPr>
      <w:r>
        <w:rPr>
          <w:rFonts w:hint="eastAsia" w:ascii="仿宋" w:hAnsi="仿宋" w:eastAsia="仿宋" w:cs="仿宋"/>
          <w:sz w:val="30"/>
        </w:rPr>
        <w:t>2022年4月1</w:t>
      </w:r>
      <w:r>
        <w:rPr>
          <w:rFonts w:hint="eastAsia" w:ascii="仿宋" w:hAnsi="仿宋" w:eastAsia="仿宋" w:cs="仿宋"/>
          <w:sz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</w:rPr>
        <w:t>日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B32D36"/>
    <w:rsid w:val="35E66333"/>
    <w:rsid w:val="52930EAC"/>
    <w:rsid w:val="746C2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5">
    <w:name w:val="Hyperlink"/>
    <w:basedOn w:val="4"/>
    <w:uiPriority w:val="0"/>
    <w:rPr>
      <w:color w:val="0563C1"/>
      <w:u w:val="single"/>
    </w:rPr>
  </w:style>
  <w:style w:type="table" w:customStyle="1" w:styleId="6">
    <w:name w:val="Grid Table Light"/>
    <w:basedOn w:val="2"/>
    <w:uiPriority w:val="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character" w:customStyle="1" w:styleId="7">
    <w:name w:val="Unresolved Mention"/>
    <w:basedOn w:val="4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1720</Words>
  <Characters>7490</Characters>
  <TotalTime>12</TotalTime>
  <ScaleCrop>false</ScaleCrop>
  <LinksUpToDate>false</LinksUpToDate>
  <CharactersWithSpaces>7551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wzl翁桌铃</cp:lastModifiedBy>
  <dcterms:modified xsi:type="dcterms:W3CDTF">2022-04-18T05:37:08Z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A39119A306AA4E8A8F96F301898BD390</vt:lpwstr>
  </property>
</Properties>
</file>