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关于拟将徐旸等</w:t>
      </w:r>
      <w:r>
        <w:rPr>
          <w:b/>
          <w:color w:val="000000"/>
          <w:sz w:val="32"/>
        </w:rPr>
        <w:t>28位</w:t>
      </w:r>
      <w:r>
        <w:rPr>
          <w:rFonts w:hint="eastAsia"/>
          <w:b/>
          <w:color w:val="000000"/>
          <w:sz w:val="32"/>
        </w:rPr>
        <w:t>同志列为发展对象的公示</w:t>
      </w:r>
    </w:p>
    <w:p>
      <w:pPr>
        <w:spacing w:line="0" w:lineRule="atLeast"/>
        <w:ind w:firstLine="200" w:firstLineChars="200"/>
        <w:rPr>
          <w:sz w:val="10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经答辩和综合表现评定</w:t>
      </w:r>
      <w:r>
        <w:rPr>
          <w:rFonts w:hint="eastAsia" w:ascii="宋体"/>
          <w:sz w:val="24"/>
        </w:rPr>
        <w:t>，通过听取培养联系人、党员和群众意见，经支部委员会讨论同意及上级党委审查，拟将以下入党积极分子列为发展对象人选，现将其有关情况予以公示。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公示时间为202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26</w:t>
      </w:r>
      <w:r>
        <w:rPr>
          <w:rFonts w:hint="eastAsia" w:ascii="宋体"/>
          <w:sz w:val="24"/>
        </w:rPr>
        <w:t>日至202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日。公示期间，党员和群众可来电、来信、来访，反映有关问题。以个人名义反映问题的，提倡署名报本人真实姓名。反映问题要坚持实事求是的原则，反对借机诽谤诬告。</w:t>
      </w:r>
    </w:p>
    <w:tbl>
      <w:tblPr>
        <w:tblStyle w:val="2"/>
        <w:tblW w:w="139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851"/>
        <w:gridCol w:w="1417"/>
        <w:gridCol w:w="2401"/>
        <w:gridCol w:w="1660"/>
        <w:gridCol w:w="1840"/>
        <w:gridCol w:w="1700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（已取得）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班级/专业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列为发展对象时间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2021级细胞生物学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1999/10/16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2021/10/16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2022/4/12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颜士博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21级应用心理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1997/10/31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李慧文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2021衰老生物学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1997/5/8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2021/10/19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2022/4/12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张苏日娜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21级应用心理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1996/6/11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2021/10/18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苑欣怡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22级生物化学与分子生物学博士班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1997/7/13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2019/9/21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2020/10/13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王灵芝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2002/12/20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2002/8/16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2020/10/1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2021/4/15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2002/1/31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2020/4/10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2020/10/26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俞文娴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2001/9/11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2020/9/26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2021/4/15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杨雨婕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2002/8/25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2020/9/20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2021/4/15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段平林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2001/1/25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2019/9/28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2021/4/15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张佳楠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2002/2/20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2001/5/5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2020/10/20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2021/4/15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钱秋妙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2002/9/1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金嘉璐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2003/1/13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2001/12/20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2020/9/25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2021/3/28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2003/1/7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陈勇豪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2003/1/31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2021/9/29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（已取得）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班级/专业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列为发展对象时间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范程枫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2002/11/1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娄恬恬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口腔211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2003/2/9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邵晨奕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2002/11/7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吴彦霖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2002/12/16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2002/11/16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董佳雯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2003/7/22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项增杰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2002/12/9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2021/9/26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张林枫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2002/8/20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2020/9/20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2021/4/15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汪书蓓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口腔211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2003/6/21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朱杭波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临床2104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2002/11/28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2021/10/7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2022/4/16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2023/4/26</w:t>
            </w:r>
          </w:p>
        </w:tc>
      </w:tr>
    </w:tbl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联系人：寿逸凯             联系电话：0</w:t>
      </w:r>
      <w:r>
        <w:rPr>
          <w:rFonts w:ascii="宋体" w:hAnsi="宋体" w:cs="宋体"/>
          <w:sz w:val="24"/>
        </w:rPr>
        <w:t>571-</w:t>
      </w:r>
      <w:r>
        <w:rPr>
          <w:rFonts w:hint="eastAsia" w:ascii="宋体" w:hAnsi="宋体" w:cs="宋体"/>
          <w:sz w:val="24"/>
        </w:rPr>
        <w:t xml:space="preserve">28866636 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来信地址：杭州师范大学仓前校区慎园8号楼308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中共杭州师范大学</w:t>
      </w:r>
      <w:r>
        <w:rPr>
          <w:rFonts w:ascii="宋体" w:hAnsi="宋体"/>
          <w:sz w:val="24"/>
        </w:rPr>
        <w:t>基础医学院</w:t>
      </w:r>
      <w:r>
        <w:rPr>
          <w:rFonts w:hint="eastAsia" w:ascii="宋体" w:hAnsi="宋体"/>
          <w:sz w:val="24"/>
        </w:rPr>
        <w:t>委员会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2</w:t>
      </w:r>
      <w:r>
        <w:rPr>
          <w:rFonts w:ascii="宋体" w:hAnsi="宋体"/>
          <w:sz w:val="24"/>
        </w:rPr>
        <w:t>023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26</w:t>
      </w:r>
      <w:r>
        <w:rPr>
          <w:rFonts w:hint="eastAsia" w:ascii="宋体" w:hAnsi="宋体"/>
          <w:sz w:val="24"/>
        </w:rPr>
        <w:t>日</w:t>
      </w: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FC"/>
    <w:rsid w:val="000239FC"/>
    <w:rsid w:val="00071007"/>
    <w:rsid w:val="0007459A"/>
    <w:rsid w:val="000A21B6"/>
    <w:rsid w:val="00104C15"/>
    <w:rsid w:val="00126959"/>
    <w:rsid w:val="00137C45"/>
    <w:rsid w:val="001A14E4"/>
    <w:rsid w:val="00244449"/>
    <w:rsid w:val="00347B49"/>
    <w:rsid w:val="003D663C"/>
    <w:rsid w:val="00473066"/>
    <w:rsid w:val="0049249F"/>
    <w:rsid w:val="0049267A"/>
    <w:rsid w:val="00522DD7"/>
    <w:rsid w:val="007D3240"/>
    <w:rsid w:val="00883A42"/>
    <w:rsid w:val="00955CE6"/>
    <w:rsid w:val="009D1655"/>
    <w:rsid w:val="00A62A35"/>
    <w:rsid w:val="00B06275"/>
    <w:rsid w:val="00B57279"/>
    <w:rsid w:val="00B644CE"/>
    <w:rsid w:val="00BD0705"/>
    <w:rsid w:val="00BF09DB"/>
    <w:rsid w:val="00C8765C"/>
    <w:rsid w:val="00CC2E18"/>
    <w:rsid w:val="00D172C2"/>
    <w:rsid w:val="00D17ADF"/>
    <w:rsid w:val="00D75B94"/>
    <w:rsid w:val="00DB3A71"/>
    <w:rsid w:val="00E244C8"/>
    <w:rsid w:val="00F065A4"/>
    <w:rsid w:val="7FF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318</Words>
  <Characters>1813</Characters>
  <Lines>15</Lines>
  <Paragraphs>4</Paragraphs>
  <TotalTime>36</TotalTime>
  <ScaleCrop>false</ScaleCrop>
  <LinksUpToDate>false</LinksUpToDate>
  <CharactersWithSpaces>2127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SHOUYIKAI</cp:lastModifiedBy>
  <dcterms:modified xsi:type="dcterms:W3CDTF">2023-04-27T10:53:28Z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