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A4" w:rsidRDefault="00320EDD">
      <w:pPr>
        <w:snapToGrid w:val="0"/>
        <w:spacing w:line="360" w:lineRule="auto"/>
        <w:jc w:val="center"/>
        <w:rPr>
          <w:rFonts w:ascii="黑体" w:eastAsia="黑体" w:hAnsi="黑体" w:cs="黑体"/>
          <w:bCs/>
          <w:sz w:val="36"/>
          <w:szCs w:val="36"/>
        </w:rPr>
      </w:pPr>
      <w:r>
        <w:rPr>
          <w:rFonts w:ascii="黑体" w:eastAsia="黑体" w:hAnsi="黑体" w:cs="黑体" w:hint="eastAsia"/>
          <w:bCs/>
          <w:sz w:val="36"/>
          <w:szCs w:val="36"/>
        </w:rPr>
        <w:t>杭州市因公出国（境）团组信息回国（境）内部公示</w:t>
      </w:r>
    </w:p>
    <w:p w:rsidR="004A1AA4" w:rsidRDefault="00361532">
      <w:pPr>
        <w:snapToGrid w:val="0"/>
        <w:spacing w:line="360" w:lineRule="auto"/>
        <w:jc w:val="center"/>
        <w:rPr>
          <w:rFonts w:ascii="仿宋_GB2312" w:eastAsia="仿宋_GB2312" w:hAnsi="仿宋_GB2312" w:cs="仿宋_GB2312"/>
          <w:sz w:val="24"/>
        </w:rPr>
      </w:pPr>
      <w:r w:rsidRPr="00D6092C">
        <w:rPr>
          <w:rFonts w:ascii="Times New Roman" w:eastAsia="宋体" w:hAnsi="Times New Roman" w:cs="Times New Roman"/>
          <w:noProof/>
        </w:rPr>
        <w:drawing>
          <wp:anchor distT="0" distB="0" distL="114300" distR="114300" simplePos="0" relativeHeight="251659264" behindDoc="0" locked="0" layoutInCell="1" allowOverlap="1" wp14:anchorId="78A92599" wp14:editId="0C1444A3">
            <wp:simplePos x="0" y="0"/>
            <wp:positionH relativeFrom="column">
              <wp:posOffset>5494020</wp:posOffset>
            </wp:positionH>
            <wp:positionV relativeFrom="paragraph">
              <wp:posOffset>273685</wp:posOffset>
            </wp:positionV>
            <wp:extent cx="654050" cy="254635"/>
            <wp:effectExtent l="19050" t="76200" r="31750" b="69215"/>
            <wp:wrapNone/>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b="14872"/>
                    <a:stretch/>
                  </pic:blipFill>
                  <pic:spPr bwMode="auto">
                    <a:xfrm rot="635595">
                      <a:off x="0" y="0"/>
                      <a:ext cx="654050" cy="2546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20EDD">
        <w:rPr>
          <w:rFonts w:ascii="仿宋_GB2312" w:eastAsia="仿宋_GB2312" w:hAnsi="仿宋_GB2312" w:cs="仿宋_GB2312" w:hint="eastAsia"/>
          <w:sz w:val="24"/>
        </w:rPr>
        <w:t xml:space="preserve">公示时间：2024年 </w:t>
      </w:r>
      <w:r>
        <w:rPr>
          <w:rFonts w:ascii="仿宋_GB2312" w:eastAsia="仿宋_GB2312" w:hAnsi="仿宋_GB2312" w:cs="仿宋_GB2312"/>
          <w:sz w:val="24"/>
        </w:rPr>
        <w:t>10</w:t>
      </w:r>
      <w:r w:rsidR="00320EDD">
        <w:rPr>
          <w:rFonts w:ascii="仿宋_GB2312" w:eastAsia="仿宋_GB2312" w:hAnsi="仿宋_GB2312" w:cs="仿宋_GB2312" w:hint="eastAsia"/>
          <w:sz w:val="24"/>
        </w:rPr>
        <w:t xml:space="preserve">月 </w:t>
      </w:r>
      <w:r>
        <w:rPr>
          <w:rFonts w:ascii="仿宋_GB2312" w:eastAsia="仿宋_GB2312" w:hAnsi="仿宋_GB2312" w:cs="仿宋_GB2312"/>
          <w:sz w:val="24"/>
        </w:rPr>
        <w:t>8</w:t>
      </w:r>
      <w:r w:rsidR="00320EDD">
        <w:rPr>
          <w:rFonts w:ascii="仿宋_GB2312" w:eastAsia="仿宋_GB2312" w:hAnsi="仿宋_GB2312" w:cs="仿宋_GB2312" w:hint="eastAsia"/>
          <w:sz w:val="24"/>
        </w:rPr>
        <w:t xml:space="preserve">日至2024年 </w:t>
      </w:r>
      <w:r>
        <w:rPr>
          <w:rFonts w:ascii="仿宋_GB2312" w:eastAsia="仿宋_GB2312" w:hAnsi="仿宋_GB2312" w:cs="仿宋_GB2312"/>
          <w:sz w:val="24"/>
        </w:rPr>
        <w:t>10</w:t>
      </w:r>
      <w:r w:rsidR="00320EDD">
        <w:rPr>
          <w:rFonts w:ascii="仿宋_GB2312" w:eastAsia="仿宋_GB2312" w:hAnsi="仿宋_GB2312" w:cs="仿宋_GB2312" w:hint="eastAsia"/>
          <w:sz w:val="24"/>
        </w:rPr>
        <w:t xml:space="preserve">月 </w:t>
      </w:r>
      <w:r>
        <w:rPr>
          <w:rFonts w:ascii="仿宋_GB2312" w:eastAsia="仿宋_GB2312" w:hAnsi="仿宋_GB2312" w:cs="仿宋_GB2312"/>
          <w:sz w:val="24"/>
        </w:rPr>
        <w:t>12</w:t>
      </w:r>
      <w:r w:rsidR="00320EDD">
        <w:rPr>
          <w:rFonts w:ascii="仿宋_GB2312" w:eastAsia="仿宋_GB2312" w:hAnsi="仿宋_GB2312" w:cs="仿宋_GB2312" w:hint="eastAsia"/>
          <w:sz w:val="24"/>
        </w:rPr>
        <w:t>日</w:t>
      </w:r>
    </w:p>
    <w:p w:rsidR="004A1AA4" w:rsidRDefault="00320EDD">
      <w:pPr>
        <w:snapToGrid w:val="0"/>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组团单位或派出单位（盖章）：           团组负责人或参团单位负责人（签名）：</w:t>
      </w:r>
    </w:p>
    <w:tbl>
      <w:tblPr>
        <w:tblStyle w:val="a4"/>
        <w:tblW w:w="4971" w:type="pct"/>
        <w:tblLook w:val="04A0" w:firstRow="1" w:lastRow="0" w:firstColumn="1" w:lastColumn="0" w:noHBand="0" w:noVBand="1"/>
      </w:tblPr>
      <w:tblGrid>
        <w:gridCol w:w="676"/>
        <w:gridCol w:w="1725"/>
        <w:gridCol w:w="1925"/>
        <w:gridCol w:w="1953"/>
        <w:gridCol w:w="3625"/>
      </w:tblGrid>
      <w:tr w:rsidR="00995511" w:rsidTr="00995511">
        <w:trPr>
          <w:trHeight w:val="723"/>
        </w:trPr>
        <w:tc>
          <w:tcPr>
            <w:tcW w:w="341" w:type="pct"/>
            <w:vMerge w:val="restart"/>
            <w:vAlign w:val="center"/>
          </w:tcPr>
          <w:p w:rsidR="00995511" w:rsidRDefault="00995511">
            <w:pPr>
              <w:jc w:val="center"/>
              <w:rPr>
                <w:rFonts w:ascii="仿宋_GB2312" w:eastAsia="仿宋_GB2312" w:hAnsi="仿宋_GB2312" w:cs="仿宋_GB2312"/>
                <w:b/>
                <w:sz w:val="24"/>
              </w:rPr>
            </w:pPr>
            <w:r>
              <w:rPr>
                <w:rFonts w:ascii="仿宋_GB2312" w:eastAsia="仿宋_GB2312" w:hAnsi="仿宋_GB2312" w:cs="仿宋_GB2312" w:hint="eastAsia"/>
                <w:b/>
                <w:sz w:val="24"/>
              </w:rPr>
              <w:t>基本情况</w:t>
            </w:r>
          </w:p>
        </w:tc>
        <w:tc>
          <w:tcPr>
            <w:tcW w:w="871" w:type="pct"/>
            <w:vAlign w:val="center"/>
          </w:tcPr>
          <w:p w:rsidR="00995511" w:rsidRDefault="00995511">
            <w:pPr>
              <w:jc w:val="center"/>
              <w:rPr>
                <w:rFonts w:ascii="仿宋_GB2312" w:eastAsia="仿宋_GB2312" w:hAnsi="仿宋_GB2312" w:cs="仿宋_GB2312"/>
                <w:b/>
                <w:sz w:val="24"/>
              </w:rPr>
            </w:pPr>
            <w:r>
              <w:rPr>
                <w:rFonts w:ascii="仿宋_GB2312" w:eastAsia="仿宋_GB2312" w:hAnsi="仿宋_GB2312" w:cs="仿宋_GB2312" w:hint="eastAsia"/>
                <w:b/>
                <w:sz w:val="24"/>
              </w:rPr>
              <w:t>团组名称</w:t>
            </w:r>
          </w:p>
        </w:tc>
        <w:tc>
          <w:tcPr>
            <w:tcW w:w="3788" w:type="pct"/>
            <w:gridSpan w:val="3"/>
            <w:vAlign w:val="center"/>
          </w:tcPr>
          <w:p w:rsidR="00995511" w:rsidRDefault="00995511" w:rsidP="00995511">
            <w:pPr>
              <w:jc w:val="center"/>
              <w:rPr>
                <w:rFonts w:ascii="仿宋_GB2312" w:eastAsia="仿宋_GB2312" w:hAnsi="仿宋_GB2312" w:cs="仿宋_GB2312"/>
                <w:bCs/>
                <w:sz w:val="24"/>
              </w:rPr>
            </w:pPr>
            <w:r w:rsidRPr="00995511">
              <w:rPr>
                <w:rFonts w:ascii="仿宋_GB2312" w:eastAsia="仿宋_GB2312" w:hAnsi="仿宋_GB2312" w:cs="仿宋_GB2312" w:hint="eastAsia"/>
                <w:bCs/>
                <w:sz w:val="24"/>
              </w:rPr>
              <w:t>徐晓玲赴日本参加学术会议</w:t>
            </w:r>
          </w:p>
        </w:tc>
        <w:bookmarkStart w:id="0" w:name="_GoBack"/>
        <w:bookmarkEnd w:id="0"/>
      </w:tr>
      <w:tr w:rsidR="004A1AA4" w:rsidTr="00995511">
        <w:trPr>
          <w:trHeight w:val="723"/>
        </w:trPr>
        <w:tc>
          <w:tcPr>
            <w:tcW w:w="341" w:type="pct"/>
            <w:vMerge/>
            <w:vAlign w:val="center"/>
          </w:tcPr>
          <w:p w:rsidR="004A1AA4" w:rsidRDefault="004A1AA4">
            <w:pPr>
              <w:jc w:val="center"/>
              <w:rPr>
                <w:rFonts w:ascii="仿宋_GB2312" w:eastAsia="仿宋_GB2312" w:hAnsi="仿宋_GB2312" w:cs="仿宋_GB2312"/>
                <w:b/>
                <w:sz w:val="24"/>
              </w:rPr>
            </w:pPr>
          </w:p>
        </w:tc>
        <w:tc>
          <w:tcPr>
            <w:tcW w:w="871" w:type="pct"/>
            <w:tcBorders>
              <w:bottom w:val="single" w:sz="4" w:space="0" w:color="auto"/>
            </w:tcBorders>
            <w:vAlign w:val="center"/>
          </w:tcPr>
          <w:p w:rsidR="004A1AA4" w:rsidRDefault="00320EDD">
            <w:pPr>
              <w:jc w:val="center"/>
              <w:rPr>
                <w:rFonts w:ascii="仿宋_GB2312" w:eastAsia="仿宋_GB2312" w:hAnsi="仿宋_GB2312" w:cs="仿宋_GB2312"/>
                <w:b/>
                <w:sz w:val="24"/>
              </w:rPr>
            </w:pPr>
            <w:r>
              <w:rPr>
                <w:rFonts w:ascii="仿宋_GB2312" w:eastAsia="仿宋_GB2312" w:hAnsi="仿宋_GB2312" w:cs="仿宋_GB2312" w:hint="eastAsia"/>
                <w:b/>
                <w:sz w:val="24"/>
              </w:rPr>
              <w:t>实际出访时间</w:t>
            </w:r>
          </w:p>
        </w:tc>
        <w:tc>
          <w:tcPr>
            <w:tcW w:w="3788" w:type="pct"/>
            <w:gridSpan w:val="3"/>
            <w:tcBorders>
              <w:bottom w:val="single" w:sz="4" w:space="0" w:color="auto"/>
            </w:tcBorders>
            <w:vAlign w:val="center"/>
          </w:tcPr>
          <w:p w:rsidR="004A1AA4" w:rsidRDefault="00995511" w:rsidP="00FD5973">
            <w:pPr>
              <w:jc w:val="center"/>
              <w:rPr>
                <w:rFonts w:ascii="仿宋_GB2312" w:eastAsia="仿宋_GB2312" w:hAnsi="仿宋_GB2312" w:cs="仿宋_GB2312"/>
                <w:bCs/>
                <w:sz w:val="24"/>
              </w:rPr>
            </w:pPr>
            <w:r>
              <w:rPr>
                <w:rFonts w:ascii="仿宋_GB2312" w:eastAsia="仿宋_GB2312" w:hAnsi="仿宋_GB2312" w:cs="仿宋_GB2312"/>
                <w:bCs/>
                <w:sz w:val="24"/>
              </w:rPr>
              <w:t>2024</w:t>
            </w:r>
            <w:r w:rsidR="00320EDD">
              <w:rPr>
                <w:rFonts w:ascii="仿宋_GB2312" w:eastAsia="仿宋_GB2312" w:hAnsi="仿宋_GB2312" w:cs="仿宋_GB2312" w:hint="eastAsia"/>
                <w:bCs/>
                <w:sz w:val="24"/>
              </w:rPr>
              <w:t>年</w:t>
            </w:r>
            <w:r>
              <w:rPr>
                <w:rFonts w:ascii="仿宋_GB2312" w:eastAsia="仿宋_GB2312" w:hAnsi="仿宋_GB2312" w:cs="仿宋_GB2312"/>
                <w:bCs/>
                <w:sz w:val="24"/>
              </w:rPr>
              <w:t>9</w:t>
            </w:r>
            <w:r w:rsidR="00320EDD">
              <w:rPr>
                <w:rFonts w:ascii="仿宋_GB2312" w:eastAsia="仿宋_GB2312" w:hAnsi="仿宋_GB2312" w:cs="仿宋_GB2312" w:hint="eastAsia"/>
                <w:bCs/>
                <w:sz w:val="24"/>
              </w:rPr>
              <w:t>月</w:t>
            </w:r>
            <w:r>
              <w:rPr>
                <w:rFonts w:ascii="仿宋_GB2312" w:eastAsia="仿宋_GB2312" w:hAnsi="仿宋_GB2312" w:cs="仿宋_GB2312"/>
                <w:bCs/>
                <w:sz w:val="24"/>
              </w:rPr>
              <w:t>18</w:t>
            </w:r>
            <w:r w:rsidR="00320EDD">
              <w:rPr>
                <w:rFonts w:ascii="仿宋_GB2312" w:eastAsia="仿宋_GB2312" w:hAnsi="仿宋_GB2312" w:cs="仿宋_GB2312" w:hint="eastAsia"/>
                <w:bCs/>
                <w:sz w:val="24"/>
              </w:rPr>
              <w:t>日至</w:t>
            </w:r>
            <w:r>
              <w:rPr>
                <w:rFonts w:ascii="仿宋_GB2312" w:eastAsia="仿宋_GB2312" w:hAnsi="仿宋_GB2312" w:cs="仿宋_GB2312"/>
                <w:bCs/>
                <w:sz w:val="24"/>
              </w:rPr>
              <w:t>2024</w:t>
            </w:r>
            <w:r w:rsidR="00320EDD">
              <w:rPr>
                <w:rFonts w:ascii="仿宋_GB2312" w:eastAsia="仿宋_GB2312" w:hAnsi="仿宋_GB2312" w:cs="仿宋_GB2312" w:hint="eastAsia"/>
                <w:bCs/>
                <w:sz w:val="24"/>
              </w:rPr>
              <w:t>年</w:t>
            </w:r>
            <w:r>
              <w:rPr>
                <w:rFonts w:ascii="仿宋_GB2312" w:eastAsia="仿宋_GB2312" w:hAnsi="仿宋_GB2312" w:cs="仿宋_GB2312"/>
                <w:bCs/>
                <w:sz w:val="24"/>
              </w:rPr>
              <w:t>9</w:t>
            </w:r>
            <w:r w:rsidR="00320EDD">
              <w:rPr>
                <w:rFonts w:ascii="仿宋_GB2312" w:eastAsia="仿宋_GB2312" w:hAnsi="仿宋_GB2312" w:cs="仿宋_GB2312" w:hint="eastAsia"/>
                <w:bCs/>
                <w:sz w:val="24"/>
              </w:rPr>
              <w:t>月</w:t>
            </w:r>
            <w:r>
              <w:rPr>
                <w:rFonts w:ascii="仿宋_GB2312" w:eastAsia="仿宋_GB2312" w:hAnsi="仿宋_GB2312" w:cs="仿宋_GB2312"/>
                <w:bCs/>
                <w:sz w:val="24"/>
              </w:rPr>
              <w:t>2</w:t>
            </w:r>
            <w:r w:rsidR="00FD5973">
              <w:rPr>
                <w:rFonts w:ascii="仿宋_GB2312" w:eastAsia="仿宋_GB2312" w:hAnsi="仿宋_GB2312" w:cs="仿宋_GB2312"/>
                <w:bCs/>
                <w:sz w:val="24"/>
              </w:rPr>
              <w:t>2</w:t>
            </w:r>
            <w:r w:rsidR="00320EDD">
              <w:rPr>
                <w:rFonts w:ascii="仿宋_GB2312" w:eastAsia="仿宋_GB2312" w:hAnsi="仿宋_GB2312" w:cs="仿宋_GB2312" w:hint="eastAsia"/>
                <w:bCs/>
                <w:sz w:val="24"/>
              </w:rPr>
              <w:t>日</w:t>
            </w:r>
          </w:p>
        </w:tc>
      </w:tr>
      <w:tr w:rsidR="004A1AA4" w:rsidTr="00995511">
        <w:trPr>
          <w:trHeight w:val="723"/>
        </w:trPr>
        <w:tc>
          <w:tcPr>
            <w:tcW w:w="341" w:type="pct"/>
            <w:vMerge/>
            <w:tcBorders>
              <w:right w:val="single" w:sz="4" w:space="0" w:color="auto"/>
            </w:tcBorders>
            <w:vAlign w:val="center"/>
          </w:tcPr>
          <w:p w:rsidR="004A1AA4" w:rsidRDefault="004A1AA4">
            <w:pPr>
              <w:jc w:val="center"/>
              <w:rPr>
                <w:rFonts w:ascii="仿宋_GB2312" w:eastAsia="仿宋_GB2312" w:hAnsi="仿宋_GB2312" w:cs="仿宋_GB2312"/>
                <w:b/>
                <w:sz w:val="24"/>
              </w:rPr>
            </w:pPr>
          </w:p>
        </w:tc>
        <w:tc>
          <w:tcPr>
            <w:tcW w:w="871" w:type="pct"/>
            <w:tcBorders>
              <w:top w:val="single" w:sz="4" w:space="0" w:color="auto"/>
              <w:left w:val="single" w:sz="4" w:space="0" w:color="auto"/>
              <w:bottom w:val="single" w:sz="4" w:space="0" w:color="auto"/>
              <w:right w:val="single" w:sz="4" w:space="0" w:color="auto"/>
            </w:tcBorders>
            <w:vAlign w:val="center"/>
          </w:tcPr>
          <w:p w:rsidR="004A1AA4" w:rsidRDefault="00320EDD">
            <w:pPr>
              <w:jc w:val="center"/>
              <w:rPr>
                <w:rFonts w:ascii="仿宋_GB2312" w:eastAsia="仿宋_GB2312" w:hAnsi="仿宋_GB2312" w:cs="仿宋_GB2312"/>
                <w:b/>
                <w:sz w:val="24"/>
              </w:rPr>
            </w:pPr>
            <w:r>
              <w:rPr>
                <w:rFonts w:ascii="仿宋_GB2312" w:eastAsia="仿宋_GB2312" w:hAnsi="仿宋_GB2312" w:cs="仿宋_GB2312" w:hint="eastAsia"/>
                <w:b/>
                <w:sz w:val="24"/>
              </w:rPr>
              <w:t>费用来源</w:t>
            </w:r>
          </w:p>
        </w:tc>
        <w:tc>
          <w:tcPr>
            <w:tcW w:w="972" w:type="pct"/>
            <w:tcBorders>
              <w:top w:val="single" w:sz="4" w:space="0" w:color="auto"/>
              <w:left w:val="single" w:sz="4" w:space="0" w:color="auto"/>
              <w:bottom w:val="single" w:sz="4" w:space="0" w:color="auto"/>
              <w:right w:val="single" w:sz="4" w:space="0" w:color="auto"/>
            </w:tcBorders>
            <w:vAlign w:val="center"/>
          </w:tcPr>
          <w:p w:rsidR="004A1AA4" w:rsidRDefault="00995511">
            <w:pPr>
              <w:rPr>
                <w:rFonts w:ascii="仿宋_GB2312" w:eastAsia="仿宋_GB2312" w:hAnsi="仿宋_GB2312" w:cs="仿宋_GB2312"/>
                <w:bCs/>
                <w:sz w:val="24"/>
              </w:rPr>
            </w:pPr>
            <w:r>
              <w:rPr>
                <w:rFonts w:ascii="仿宋_GB2312" w:eastAsia="仿宋_GB2312" w:hAnsi="仿宋_GB2312" w:cs="仿宋_GB2312" w:hint="eastAsia"/>
                <w:bCs/>
                <w:sz w:val="24"/>
              </w:rPr>
              <w:t>科研经费</w:t>
            </w:r>
          </w:p>
        </w:tc>
        <w:tc>
          <w:tcPr>
            <w:tcW w:w="986" w:type="pct"/>
            <w:tcBorders>
              <w:top w:val="single" w:sz="4" w:space="0" w:color="auto"/>
              <w:left w:val="single" w:sz="4" w:space="0" w:color="auto"/>
              <w:bottom w:val="single" w:sz="4" w:space="0" w:color="auto"/>
              <w:right w:val="single" w:sz="4" w:space="0" w:color="auto"/>
            </w:tcBorders>
            <w:vAlign w:val="center"/>
          </w:tcPr>
          <w:p w:rsidR="004A1AA4" w:rsidRDefault="00320EDD">
            <w:pPr>
              <w:jc w:val="center"/>
              <w:rPr>
                <w:rFonts w:ascii="仿宋_GB2312" w:eastAsia="仿宋_GB2312" w:hAnsi="仿宋_GB2312" w:cs="仿宋_GB2312"/>
                <w:bCs/>
                <w:sz w:val="24"/>
              </w:rPr>
            </w:pPr>
            <w:r>
              <w:rPr>
                <w:rFonts w:ascii="仿宋_GB2312" w:eastAsia="仿宋_GB2312" w:hAnsi="仿宋_GB2312" w:cs="仿宋_GB2312" w:hint="eastAsia"/>
                <w:b/>
                <w:sz w:val="24"/>
              </w:rPr>
              <w:t>出访国家（地区）</w:t>
            </w:r>
          </w:p>
        </w:tc>
        <w:tc>
          <w:tcPr>
            <w:tcW w:w="1830" w:type="pct"/>
            <w:tcBorders>
              <w:top w:val="single" w:sz="4" w:space="0" w:color="auto"/>
              <w:left w:val="single" w:sz="4" w:space="0" w:color="auto"/>
              <w:bottom w:val="single" w:sz="4" w:space="0" w:color="auto"/>
              <w:right w:val="single" w:sz="4" w:space="0" w:color="auto"/>
            </w:tcBorders>
            <w:vAlign w:val="center"/>
          </w:tcPr>
          <w:p w:rsidR="004A1AA4" w:rsidRDefault="00320EDD">
            <w:pPr>
              <w:rPr>
                <w:rFonts w:ascii="仿宋_GB2312" w:eastAsia="仿宋_GB2312" w:hAnsi="仿宋_GB2312" w:cs="仿宋_GB2312"/>
                <w:bCs/>
                <w:sz w:val="24"/>
              </w:rPr>
            </w:pPr>
            <w:r>
              <w:rPr>
                <w:rFonts w:ascii="仿宋_GB2312" w:eastAsia="仿宋_GB2312" w:hAnsi="仿宋_GB2312" w:cs="仿宋_GB2312" w:hint="eastAsia"/>
                <w:bCs/>
                <w:sz w:val="24"/>
              </w:rPr>
              <w:t xml:space="preserve">         </w:t>
            </w:r>
            <w:r w:rsidR="00995511">
              <w:rPr>
                <w:rFonts w:ascii="仿宋_GB2312" w:eastAsia="仿宋_GB2312" w:hAnsi="仿宋_GB2312" w:cs="仿宋_GB2312" w:hint="eastAsia"/>
                <w:bCs/>
                <w:sz w:val="24"/>
              </w:rPr>
              <w:t>日本（神户）</w:t>
            </w:r>
          </w:p>
        </w:tc>
      </w:tr>
      <w:tr w:rsidR="004A1AA4" w:rsidTr="00995511">
        <w:trPr>
          <w:trHeight w:val="723"/>
        </w:trPr>
        <w:tc>
          <w:tcPr>
            <w:tcW w:w="341" w:type="pct"/>
            <w:vMerge/>
            <w:tcBorders>
              <w:right w:val="single" w:sz="4" w:space="0" w:color="auto"/>
            </w:tcBorders>
            <w:vAlign w:val="center"/>
          </w:tcPr>
          <w:p w:rsidR="004A1AA4" w:rsidRDefault="004A1AA4">
            <w:pPr>
              <w:jc w:val="center"/>
              <w:rPr>
                <w:rFonts w:ascii="仿宋_GB2312" w:eastAsia="仿宋_GB2312" w:hAnsi="仿宋_GB2312" w:cs="仿宋_GB2312"/>
                <w:b/>
                <w:sz w:val="24"/>
              </w:rPr>
            </w:pPr>
          </w:p>
        </w:tc>
        <w:tc>
          <w:tcPr>
            <w:tcW w:w="871" w:type="pct"/>
            <w:tcBorders>
              <w:top w:val="single" w:sz="4" w:space="0" w:color="auto"/>
              <w:left w:val="single" w:sz="4" w:space="0" w:color="auto"/>
              <w:bottom w:val="single" w:sz="4" w:space="0" w:color="auto"/>
              <w:right w:val="single" w:sz="4" w:space="0" w:color="auto"/>
            </w:tcBorders>
            <w:vAlign w:val="center"/>
          </w:tcPr>
          <w:p w:rsidR="004A1AA4" w:rsidRDefault="00320EDD">
            <w:pPr>
              <w:jc w:val="center"/>
              <w:rPr>
                <w:rFonts w:ascii="仿宋_GB2312" w:eastAsia="仿宋_GB2312" w:hAnsi="仿宋_GB2312" w:cs="仿宋_GB2312"/>
                <w:b/>
                <w:sz w:val="24"/>
              </w:rPr>
            </w:pPr>
            <w:r>
              <w:rPr>
                <w:rFonts w:ascii="仿宋_GB2312" w:eastAsia="仿宋_GB2312" w:hAnsi="仿宋_GB2312" w:cs="仿宋_GB2312" w:hint="eastAsia"/>
                <w:b/>
                <w:sz w:val="24"/>
              </w:rPr>
              <w:t>邀请单位</w:t>
            </w:r>
          </w:p>
        </w:tc>
        <w:tc>
          <w:tcPr>
            <w:tcW w:w="3788" w:type="pct"/>
            <w:gridSpan w:val="3"/>
            <w:tcBorders>
              <w:top w:val="single" w:sz="4" w:space="0" w:color="auto"/>
              <w:left w:val="single" w:sz="4" w:space="0" w:color="auto"/>
              <w:bottom w:val="single" w:sz="4" w:space="0" w:color="auto"/>
              <w:right w:val="single" w:sz="4" w:space="0" w:color="auto"/>
            </w:tcBorders>
            <w:vAlign w:val="center"/>
          </w:tcPr>
          <w:p w:rsidR="004A1AA4" w:rsidRDefault="00995511">
            <w:pPr>
              <w:rPr>
                <w:rFonts w:ascii="仿宋_GB2312" w:eastAsia="仿宋_GB2312" w:hAnsi="仿宋_GB2312" w:cs="仿宋_GB2312"/>
                <w:bCs/>
                <w:sz w:val="24"/>
              </w:rPr>
            </w:pPr>
            <w:r w:rsidRPr="00995511">
              <w:rPr>
                <w:rFonts w:ascii="仿宋_GB2312" w:eastAsia="仿宋_GB2312" w:hAnsi="仿宋_GB2312" w:cs="仿宋_GB2312"/>
                <w:bCs/>
                <w:sz w:val="24"/>
              </w:rPr>
              <w:t>2nd Asia-Oceania International Congress on Photosynthesis (2nd AOICP)</w:t>
            </w:r>
          </w:p>
        </w:tc>
      </w:tr>
      <w:tr w:rsidR="004A1AA4" w:rsidTr="00995511">
        <w:trPr>
          <w:trHeight w:val="723"/>
        </w:trPr>
        <w:tc>
          <w:tcPr>
            <w:tcW w:w="341" w:type="pct"/>
            <w:vMerge/>
            <w:tcBorders>
              <w:right w:val="single" w:sz="4" w:space="0" w:color="auto"/>
            </w:tcBorders>
            <w:vAlign w:val="center"/>
          </w:tcPr>
          <w:p w:rsidR="004A1AA4" w:rsidRDefault="004A1AA4">
            <w:pPr>
              <w:jc w:val="center"/>
              <w:rPr>
                <w:rFonts w:ascii="仿宋_GB2312" w:eastAsia="仿宋_GB2312" w:hAnsi="仿宋_GB2312" w:cs="仿宋_GB2312"/>
                <w:b/>
                <w:sz w:val="24"/>
              </w:rPr>
            </w:pPr>
          </w:p>
        </w:tc>
        <w:tc>
          <w:tcPr>
            <w:tcW w:w="871" w:type="pct"/>
            <w:tcBorders>
              <w:top w:val="single" w:sz="4" w:space="0" w:color="auto"/>
              <w:left w:val="single" w:sz="4" w:space="0" w:color="auto"/>
              <w:bottom w:val="single" w:sz="4" w:space="0" w:color="auto"/>
              <w:right w:val="single" w:sz="4" w:space="0" w:color="auto"/>
            </w:tcBorders>
            <w:vAlign w:val="center"/>
          </w:tcPr>
          <w:p w:rsidR="004A1AA4" w:rsidRDefault="00320EDD">
            <w:pPr>
              <w:jc w:val="center"/>
              <w:rPr>
                <w:rFonts w:ascii="仿宋_GB2312" w:eastAsia="仿宋_GB2312" w:hAnsi="仿宋_GB2312" w:cs="仿宋_GB2312"/>
                <w:b/>
                <w:sz w:val="24"/>
              </w:rPr>
            </w:pPr>
            <w:r>
              <w:rPr>
                <w:rFonts w:ascii="仿宋_GB2312" w:eastAsia="仿宋_GB2312" w:hAnsi="仿宋_GB2312" w:cs="仿宋_GB2312" w:hint="eastAsia"/>
                <w:b/>
                <w:sz w:val="24"/>
              </w:rPr>
              <w:t>主要任务</w:t>
            </w:r>
          </w:p>
        </w:tc>
        <w:tc>
          <w:tcPr>
            <w:tcW w:w="3788" w:type="pct"/>
            <w:gridSpan w:val="3"/>
            <w:tcBorders>
              <w:top w:val="single" w:sz="4" w:space="0" w:color="auto"/>
              <w:left w:val="single" w:sz="4" w:space="0" w:color="auto"/>
              <w:bottom w:val="single" w:sz="4" w:space="0" w:color="auto"/>
              <w:right w:val="single" w:sz="4" w:space="0" w:color="auto"/>
            </w:tcBorders>
            <w:vAlign w:val="center"/>
          </w:tcPr>
          <w:p w:rsidR="004A1AA4" w:rsidRDefault="00995511">
            <w:pPr>
              <w:rPr>
                <w:rFonts w:ascii="仿宋_GB2312" w:eastAsia="仿宋_GB2312" w:hAnsi="仿宋_GB2312" w:cs="仿宋_GB2312"/>
                <w:bCs/>
                <w:sz w:val="24"/>
              </w:rPr>
            </w:pPr>
            <w:r w:rsidRPr="00995511">
              <w:rPr>
                <w:rFonts w:ascii="仿宋_GB2312" w:eastAsia="仿宋_GB2312" w:hAnsi="仿宋_GB2312" w:cs="仿宋_GB2312" w:hint="eastAsia"/>
                <w:bCs/>
                <w:sz w:val="24"/>
              </w:rPr>
              <w:t>参加第二届亚洲-大洋洲国际光合作用大会。</w:t>
            </w:r>
          </w:p>
        </w:tc>
      </w:tr>
      <w:tr w:rsidR="004A1AA4" w:rsidTr="00995511">
        <w:trPr>
          <w:trHeight w:val="2123"/>
        </w:trPr>
        <w:tc>
          <w:tcPr>
            <w:tcW w:w="341" w:type="pct"/>
            <w:vAlign w:val="center"/>
          </w:tcPr>
          <w:p w:rsidR="004A1AA4" w:rsidRDefault="00320EDD">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执行基本情况</w:t>
            </w:r>
          </w:p>
        </w:tc>
        <w:tc>
          <w:tcPr>
            <w:tcW w:w="4659" w:type="pct"/>
            <w:gridSpan w:val="4"/>
            <w:tcBorders>
              <w:top w:val="single" w:sz="4" w:space="0" w:color="auto"/>
            </w:tcBorders>
            <w:vAlign w:val="center"/>
          </w:tcPr>
          <w:p w:rsidR="004A1AA4" w:rsidRDefault="00320EDD">
            <w:pPr>
              <w:rPr>
                <w:rFonts w:ascii="仿宋_GB2312" w:eastAsia="仿宋_GB2312" w:hAnsi="仿宋_GB2312" w:cs="仿宋_GB2312"/>
                <w:bCs/>
                <w:sz w:val="24"/>
              </w:rPr>
            </w:pPr>
            <w:r>
              <w:rPr>
                <w:rFonts w:ascii="仿宋_GB2312" w:eastAsia="仿宋_GB2312" w:hAnsi="仿宋_GB2312" w:cs="仿宋_GB2312" w:hint="eastAsia"/>
                <w:bCs/>
                <w:sz w:val="24"/>
              </w:rPr>
              <w:t>（说明团组主要任务、日程安排、团组成员等是否与任务申报时一致，如不一致，详细说明）：</w:t>
            </w:r>
          </w:p>
          <w:p w:rsidR="00995511" w:rsidRDefault="00995511">
            <w:pPr>
              <w:rPr>
                <w:rFonts w:ascii="仿宋_GB2312" w:eastAsia="仿宋_GB2312" w:hAnsi="仿宋_GB2312" w:cs="仿宋_GB2312"/>
                <w:bCs/>
                <w:sz w:val="24"/>
              </w:rPr>
            </w:pPr>
            <w:r w:rsidRPr="00995511">
              <w:rPr>
                <w:rFonts w:ascii="仿宋_GB2312" w:eastAsia="仿宋_GB2312" w:hAnsi="仿宋_GB2312" w:cs="仿宋_GB2312" w:hint="eastAsia"/>
                <w:bCs/>
                <w:sz w:val="24"/>
              </w:rPr>
              <w:t>9月18日</w:t>
            </w:r>
            <w:r>
              <w:rPr>
                <w:rFonts w:ascii="仿宋_GB2312" w:eastAsia="仿宋_GB2312" w:hAnsi="仿宋_GB2312" w:cs="仿宋_GB2312" w:hint="eastAsia"/>
                <w:bCs/>
                <w:sz w:val="24"/>
              </w:rPr>
              <w:t>赴日本参加</w:t>
            </w:r>
            <w:r w:rsidRPr="00995511">
              <w:rPr>
                <w:rFonts w:ascii="仿宋_GB2312" w:eastAsia="仿宋_GB2312" w:hAnsi="仿宋_GB2312" w:cs="仿宋_GB2312" w:hint="eastAsia"/>
                <w:bCs/>
                <w:sz w:val="24"/>
              </w:rPr>
              <w:t>第二届亚洲-大洋洲国际光合作用大会开幕式</w:t>
            </w:r>
            <w:r w:rsidR="00E1496B">
              <w:rPr>
                <w:rFonts w:ascii="仿宋_GB2312" w:eastAsia="仿宋_GB2312" w:hAnsi="仿宋_GB2312" w:cs="仿宋_GB2312" w:hint="eastAsia"/>
                <w:bCs/>
                <w:sz w:val="24"/>
              </w:rPr>
              <w:t>。</w:t>
            </w:r>
          </w:p>
          <w:p w:rsidR="00995511" w:rsidRDefault="00995511" w:rsidP="00E1496B">
            <w:pPr>
              <w:rPr>
                <w:rFonts w:ascii="仿宋_GB2312" w:eastAsia="仿宋_GB2312" w:hAnsi="仿宋_GB2312" w:cs="仿宋_GB2312"/>
                <w:bCs/>
                <w:sz w:val="24"/>
              </w:rPr>
            </w:pPr>
            <w:r w:rsidRPr="00995511">
              <w:rPr>
                <w:rFonts w:ascii="仿宋_GB2312" w:eastAsia="仿宋_GB2312" w:hAnsi="仿宋_GB2312" w:cs="仿宋_GB2312" w:hint="eastAsia"/>
                <w:bCs/>
                <w:sz w:val="24"/>
              </w:rPr>
              <w:t>9月1</w:t>
            </w:r>
            <w:r>
              <w:rPr>
                <w:rFonts w:ascii="仿宋_GB2312" w:eastAsia="仿宋_GB2312" w:hAnsi="仿宋_GB2312" w:cs="仿宋_GB2312"/>
                <w:bCs/>
                <w:sz w:val="24"/>
              </w:rPr>
              <w:t>9</w:t>
            </w:r>
            <w:r w:rsidRPr="00995511">
              <w:rPr>
                <w:rFonts w:ascii="仿宋_GB2312" w:eastAsia="仿宋_GB2312" w:hAnsi="仿宋_GB2312" w:cs="仿宋_GB2312" w:hint="eastAsia"/>
                <w:bCs/>
                <w:sz w:val="24"/>
              </w:rPr>
              <w:t>日</w:t>
            </w:r>
            <w:r>
              <w:rPr>
                <w:rFonts w:ascii="仿宋_GB2312" w:eastAsia="仿宋_GB2312" w:hAnsi="仿宋_GB2312" w:cs="仿宋_GB2312" w:hint="eastAsia"/>
                <w:bCs/>
                <w:sz w:val="24"/>
              </w:rPr>
              <w:t>—9月2</w:t>
            </w:r>
            <w:r>
              <w:rPr>
                <w:rFonts w:ascii="仿宋_GB2312" w:eastAsia="仿宋_GB2312" w:hAnsi="仿宋_GB2312" w:cs="仿宋_GB2312"/>
                <w:bCs/>
                <w:sz w:val="24"/>
              </w:rPr>
              <w:t>1</w:t>
            </w:r>
            <w:r>
              <w:rPr>
                <w:rFonts w:ascii="仿宋_GB2312" w:eastAsia="仿宋_GB2312" w:hAnsi="仿宋_GB2312" w:cs="仿宋_GB2312" w:hint="eastAsia"/>
                <w:bCs/>
                <w:sz w:val="24"/>
              </w:rPr>
              <w:t>日听取</w:t>
            </w:r>
            <w:r w:rsidR="00E1496B">
              <w:rPr>
                <w:rFonts w:ascii="仿宋_GB2312" w:eastAsia="仿宋_GB2312" w:hAnsi="仿宋_GB2312" w:cs="仿宋_GB2312" w:hint="eastAsia"/>
                <w:bCs/>
                <w:sz w:val="24"/>
              </w:rPr>
              <w:t>会议报告</w:t>
            </w:r>
            <w:r w:rsidRPr="00995511">
              <w:rPr>
                <w:rFonts w:ascii="仿宋_GB2312" w:eastAsia="仿宋_GB2312" w:hAnsi="仿宋_GB2312" w:cs="仿宋_GB2312" w:hint="eastAsia"/>
                <w:bCs/>
                <w:sz w:val="24"/>
              </w:rPr>
              <w:t>并做光合细菌光合电子传递</w:t>
            </w:r>
            <w:r w:rsidR="00E1496B">
              <w:rPr>
                <w:rFonts w:ascii="仿宋_GB2312" w:eastAsia="仿宋_GB2312" w:hAnsi="仿宋_GB2312" w:cs="仿宋_GB2312" w:hint="eastAsia"/>
                <w:bCs/>
                <w:sz w:val="24"/>
              </w:rPr>
              <w:t>方面的会议演讲及</w:t>
            </w:r>
            <w:r w:rsidRPr="00995511">
              <w:rPr>
                <w:rFonts w:ascii="仿宋_GB2312" w:eastAsia="仿宋_GB2312" w:hAnsi="仿宋_GB2312" w:cs="仿宋_GB2312" w:hint="eastAsia"/>
                <w:bCs/>
                <w:sz w:val="24"/>
              </w:rPr>
              <w:t>海报</w:t>
            </w:r>
            <w:r w:rsidR="00E1496B">
              <w:rPr>
                <w:rFonts w:ascii="仿宋_GB2312" w:eastAsia="仿宋_GB2312" w:hAnsi="仿宋_GB2312" w:cs="仿宋_GB2312" w:hint="eastAsia"/>
                <w:bCs/>
                <w:sz w:val="24"/>
              </w:rPr>
              <w:t>交流</w:t>
            </w:r>
            <w:r w:rsidRPr="00995511">
              <w:rPr>
                <w:rFonts w:ascii="仿宋_GB2312" w:eastAsia="仿宋_GB2312" w:hAnsi="仿宋_GB2312" w:cs="仿宋_GB2312" w:hint="eastAsia"/>
                <w:bCs/>
                <w:sz w:val="24"/>
              </w:rPr>
              <w:t>，与参会的研究人员和学生一起讨论光合作用研究领域的现状和未来前景。</w:t>
            </w:r>
          </w:p>
          <w:p w:rsidR="00E1496B" w:rsidRPr="00E1496B" w:rsidRDefault="00E1496B" w:rsidP="00E1496B">
            <w:pPr>
              <w:rPr>
                <w:rFonts w:ascii="仿宋_GB2312" w:eastAsia="仿宋_GB2312" w:hAnsi="仿宋_GB2312" w:cs="仿宋_GB2312"/>
                <w:bCs/>
                <w:sz w:val="24"/>
              </w:rPr>
            </w:pPr>
            <w:r>
              <w:rPr>
                <w:rFonts w:ascii="仿宋_GB2312" w:eastAsia="仿宋_GB2312" w:hAnsi="仿宋_GB2312" w:cs="仿宋_GB2312"/>
                <w:bCs/>
                <w:sz w:val="24"/>
              </w:rPr>
              <w:t>9</w:t>
            </w:r>
            <w:r>
              <w:rPr>
                <w:rFonts w:ascii="仿宋_GB2312" w:eastAsia="仿宋_GB2312" w:hAnsi="仿宋_GB2312" w:cs="仿宋_GB2312" w:hint="eastAsia"/>
                <w:bCs/>
                <w:sz w:val="24"/>
              </w:rPr>
              <w:t>月2</w:t>
            </w:r>
            <w:r>
              <w:rPr>
                <w:rFonts w:ascii="仿宋_GB2312" w:eastAsia="仿宋_GB2312" w:hAnsi="仿宋_GB2312" w:cs="仿宋_GB2312"/>
                <w:bCs/>
                <w:sz w:val="24"/>
              </w:rPr>
              <w:t>2</w:t>
            </w:r>
            <w:r>
              <w:rPr>
                <w:rFonts w:ascii="仿宋_GB2312" w:eastAsia="仿宋_GB2312" w:hAnsi="仿宋_GB2312" w:cs="仿宋_GB2312" w:hint="eastAsia"/>
                <w:bCs/>
                <w:sz w:val="24"/>
              </w:rPr>
              <w:t>日返回杭州。</w:t>
            </w:r>
          </w:p>
        </w:tc>
      </w:tr>
      <w:tr w:rsidR="004A1AA4" w:rsidTr="00995511">
        <w:trPr>
          <w:trHeight w:val="4864"/>
        </w:trPr>
        <w:tc>
          <w:tcPr>
            <w:tcW w:w="341" w:type="pct"/>
            <w:vAlign w:val="center"/>
          </w:tcPr>
          <w:p w:rsidR="004A1AA4" w:rsidRDefault="00320EDD">
            <w:pPr>
              <w:jc w:val="center"/>
              <w:rPr>
                <w:rFonts w:ascii="仿宋_GB2312" w:eastAsia="仿宋_GB2312" w:hAnsi="仿宋_GB2312" w:cs="仿宋_GB2312"/>
                <w:b/>
                <w:sz w:val="24"/>
              </w:rPr>
            </w:pPr>
            <w:r>
              <w:rPr>
                <w:rFonts w:ascii="仿宋_GB2312" w:eastAsia="仿宋_GB2312" w:hAnsi="仿宋_GB2312" w:cs="仿宋_GB2312" w:hint="eastAsia"/>
                <w:b/>
                <w:sz w:val="24"/>
              </w:rPr>
              <w:t>出访成果</w:t>
            </w:r>
          </w:p>
        </w:tc>
        <w:tc>
          <w:tcPr>
            <w:tcW w:w="4659" w:type="pct"/>
            <w:gridSpan w:val="4"/>
            <w:vAlign w:val="center"/>
          </w:tcPr>
          <w:p w:rsidR="007670AE" w:rsidRPr="007670AE" w:rsidRDefault="007670AE" w:rsidP="007670AE">
            <w:pPr>
              <w:rPr>
                <w:rFonts w:ascii="仿宋_GB2312" w:eastAsia="仿宋_GB2312" w:hAnsi="仿宋_GB2312" w:cs="仿宋_GB2312"/>
                <w:bCs/>
                <w:sz w:val="24"/>
              </w:rPr>
            </w:pPr>
            <w:r w:rsidRPr="007670AE">
              <w:rPr>
                <w:rFonts w:ascii="仿宋_GB2312" w:eastAsia="仿宋_GB2312" w:hAnsi="仿宋_GB2312" w:cs="仿宋_GB2312" w:hint="eastAsia"/>
                <w:bCs/>
                <w:sz w:val="24"/>
              </w:rPr>
              <w:t>1、大会学术报告交流：在国际大会上，发表了关于光合细菌光合电子传递链的深度研究报告，赢得认可与讨论。</w:t>
            </w:r>
          </w:p>
          <w:p w:rsidR="007670AE" w:rsidRPr="007670AE" w:rsidRDefault="007670AE" w:rsidP="007670AE">
            <w:pPr>
              <w:rPr>
                <w:rFonts w:ascii="仿宋_GB2312" w:eastAsia="仿宋_GB2312" w:hAnsi="仿宋_GB2312" w:cs="仿宋_GB2312"/>
                <w:bCs/>
                <w:sz w:val="24"/>
              </w:rPr>
            </w:pPr>
            <w:r w:rsidRPr="007670AE">
              <w:rPr>
                <w:rFonts w:ascii="仿宋_GB2312" w:eastAsia="仿宋_GB2312" w:hAnsi="仿宋_GB2312" w:cs="仿宋_GB2312" w:hint="eastAsia"/>
                <w:bCs/>
                <w:sz w:val="24"/>
              </w:rPr>
              <w:t>2、科研成果直观展示：通过海报展，直观呈现了光合细菌研究的最新成果，吸引了研究人员与学生的关注与兴趣。</w:t>
            </w:r>
          </w:p>
          <w:p w:rsidR="006131BA" w:rsidRDefault="007670AE" w:rsidP="007670AE">
            <w:pPr>
              <w:rPr>
                <w:rFonts w:ascii="仿宋_GB2312" w:eastAsia="仿宋_GB2312" w:hAnsi="仿宋_GB2312" w:cs="仿宋_GB2312"/>
                <w:bCs/>
                <w:sz w:val="24"/>
              </w:rPr>
            </w:pPr>
            <w:r w:rsidRPr="007670AE">
              <w:rPr>
                <w:rFonts w:ascii="仿宋_GB2312" w:eastAsia="仿宋_GB2312" w:hAnsi="仿宋_GB2312" w:cs="仿宋_GB2312" w:hint="eastAsia"/>
                <w:bCs/>
                <w:sz w:val="24"/>
              </w:rPr>
              <w:t>3、交流学习拓视野：积极听取会议报告，收集演讲PPT和海报等资料，与国际同行建立联系，为未来合作打下基础。</w:t>
            </w:r>
          </w:p>
        </w:tc>
      </w:tr>
    </w:tbl>
    <w:p w:rsidR="004A1AA4" w:rsidRDefault="00320EDD">
      <w:r>
        <w:rPr>
          <w:rFonts w:ascii="仿宋_GB2312" w:eastAsia="仿宋_GB2312" w:hAnsi="仿宋_GB2312" w:cs="仿宋_GB2312" w:hint="eastAsia"/>
        </w:rPr>
        <w:t>备注：1、除依照文件规定的特殊情况外，出访团组回国后应在1个月内在单位内部公布事先公示内容的实际执行情况；2、出访报告应与此表一并公示。</w:t>
      </w:r>
    </w:p>
    <w:sectPr w:rsidR="004A1AA4">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02" w:rsidRDefault="000B5302">
      <w:r>
        <w:separator/>
      </w:r>
    </w:p>
  </w:endnote>
  <w:endnote w:type="continuationSeparator" w:id="0">
    <w:p w:rsidR="000B5302" w:rsidRDefault="000B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A4" w:rsidRDefault="00320ED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1AA4" w:rsidRDefault="00320EDD">
                          <w:pPr>
                            <w:pStyle w:val="a3"/>
                          </w:pPr>
                          <w:r>
                            <w:fldChar w:fldCharType="begin"/>
                          </w:r>
                          <w:r>
                            <w:instrText xml:space="preserve"> PAGE  \* MERGEFORMAT </w:instrText>
                          </w:r>
                          <w:r>
                            <w:fldChar w:fldCharType="separate"/>
                          </w:r>
                          <w:r w:rsidR="000B530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A1AA4" w:rsidRDefault="00320EDD">
                    <w:pPr>
                      <w:pStyle w:val="a3"/>
                    </w:pPr>
                    <w:r>
                      <w:fldChar w:fldCharType="begin"/>
                    </w:r>
                    <w:r>
                      <w:instrText xml:space="preserve"> PAGE  \* MERGEFORMAT </w:instrText>
                    </w:r>
                    <w:r>
                      <w:fldChar w:fldCharType="separate"/>
                    </w:r>
                    <w:r w:rsidR="000B530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02" w:rsidRDefault="000B5302">
      <w:r>
        <w:separator/>
      </w:r>
    </w:p>
  </w:footnote>
  <w:footnote w:type="continuationSeparator" w:id="0">
    <w:p w:rsidR="000B5302" w:rsidRDefault="000B5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YjFmZTVkOTQ2OWFkZDAyZTg5ZTg1ZWIxMGZmYzcifQ=="/>
  </w:docVars>
  <w:rsids>
    <w:rsidRoot w:val="730955B6"/>
    <w:rsid w:val="00077F7D"/>
    <w:rsid w:val="000B5302"/>
    <w:rsid w:val="00320EDD"/>
    <w:rsid w:val="00361532"/>
    <w:rsid w:val="00377D54"/>
    <w:rsid w:val="004A1AA4"/>
    <w:rsid w:val="006131BA"/>
    <w:rsid w:val="007670AE"/>
    <w:rsid w:val="00995511"/>
    <w:rsid w:val="00AF30F6"/>
    <w:rsid w:val="00B22791"/>
    <w:rsid w:val="00DF59B4"/>
    <w:rsid w:val="00E1496B"/>
    <w:rsid w:val="00FD5973"/>
    <w:rsid w:val="326957C5"/>
    <w:rsid w:val="36E97636"/>
    <w:rsid w:val="64C04A9B"/>
    <w:rsid w:val="6A55615E"/>
    <w:rsid w:val="7309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E48F7"/>
  <w15:docId w15:val="{EDBA3379-B879-4BDC-B6E9-D6065DDB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9551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955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雪见智代</dc:creator>
  <cp:lastModifiedBy>asus-pc</cp:lastModifiedBy>
  <cp:revision>11</cp:revision>
  <dcterms:created xsi:type="dcterms:W3CDTF">2023-04-04T09:01:00Z</dcterms:created>
  <dcterms:modified xsi:type="dcterms:W3CDTF">2024-10-08T01:42:00Z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DA2F2D90E9184C3B9F9804DE8BC810D7_13</vt:lpwstr>
  </property>
</Properties>
</file>