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ind w:firstLine="420"/>
        <w:jc w:val="center"/>
        <w:rPr>
          <w:rStyle w:val="7"/>
          <w:rFonts w:ascii="华文中宋" w:hAnsi="华文中宋" w:eastAsia="华文中宋"/>
          <w:color w:val="000000"/>
          <w:spacing w:val="15"/>
          <w:sz w:val="36"/>
          <w:szCs w:val="36"/>
        </w:rPr>
      </w:pP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杭州师范大学</w:t>
      </w: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  <w:lang w:val="en-US" w:eastAsia="zh-CN"/>
        </w:rPr>
        <w:t>基础医学院</w:t>
      </w: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202</w:t>
      </w:r>
      <w:r>
        <w:rPr>
          <w:rStyle w:val="7"/>
          <w:rFonts w:ascii="华文中宋" w:hAnsi="华文中宋" w:eastAsia="华文中宋"/>
          <w:color w:val="000000"/>
          <w:spacing w:val="15"/>
          <w:sz w:val="36"/>
          <w:szCs w:val="36"/>
        </w:rPr>
        <w:t>3</w:t>
      </w: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浙江省大学生科技创新活动计划暨新苗人才计划立</w:t>
      </w:r>
      <w:bookmarkStart w:id="0" w:name="_GoBack"/>
      <w:bookmarkEnd w:id="0"/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项名单</w:t>
      </w:r>
    </w:p>
    <w:p/>
    <w:tbl>
      <w:tblPr>
        <w:tblStyle w:val="5"/>
        <w:tblW w:w="54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3778"/>
        <w:gridCol w:w="976"/>
        <w:gridCol w:w="1353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6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0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  目  名  称</w:t>
            </w:r>
          </w:p>
        </w:tc>
        <w:tc>
          <w:tcPr>
            <w:tcW w:w="52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726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8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大学生科技创新项目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2023R445004</w:t>
            </w:r>
          </w:p>
        </w:tc>
        <w:tc>
          <w:tcPr>
            <w:tcW w:w="2028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新型 HSP110 抑制剂 H-007 的抗结直肠癌作用机制研究</w:t>
            </w:r>
          </w:p>
        </w:tc>
        <w:tc>
          <w:tcPr>
            <w:tcW w:w="524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周毅</w:t>
            </w:r>
          </w:p>
        </w:tc>
        <w:tc>
          <w:tcPr>
            <w:tcW w:w="726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张航</w:t>
            </w:r>
          </w:p>
        </w:tc>
        <w:tc>
          <w:tcPr>
            <w:tcW w:w="860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2023R445005</w:t>
            </w:r>
          </w:p>
        </w:tc>
        <w:tc>
          <w:tcPr>
            <w:tcW w:w="2028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APR3 通过介导前扣带皮层兴奋性神经元调节神经病理性痛 的机制研究</w:t>
            </w:r>
          </w:p>
        </w:tc>
        <w:tc>
          <w:tcPr>
            <w:tcW w:w="524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吕文豪</w:t>
            </w:r>
          </w:p>
        </w:tc>
        <w:tc>
          <w:tcPr>
            <w:tcW w:w="726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王永杰、黄智慧</w:t>
            </w:r>
          </w:p>
        </w:tc>
        <w:tc>
          <w:tcPr>
            <w:tcW w:w="86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2023R445006</w:t>
            </w:r>
          </w:p>
        </w:tc>
        <w:tc>
          <w:tcPr>
            <w:tcW w:w="2028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小胶质细胞介导的 MS4A6A 调节胶质母细胞瘤发生发展的机 制研究</w:t>
            </w:r>
          </w:p>
        </w:tc>
        <w:tc>
          <w:tcPr>
            <w:tcW w:w="524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林晟艳</w:t>
            </w:r>
          </w:p>
        </w:tc>
        <w:tc>
          <w:tcPr>
            <w:tcW w:w="726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王永杰</w:t>
            </w:r>
          </w:p>
        </w:tc>
        <w:tc>
          <w:tcPr>
            <w:tcW w:w="86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2023R445007</w:t>
            </w:r>
          </w:p>
        </w:tc>
        <w:tc>
          <w:tcPr>
            <w:tcW w:w="2028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医用视觉追踪仪器及其程序研发</w:t>
            </w:r>
          </w:p>
        </w:tc>
        <w:tc>
          <w:tcPr>
            <w:tcW w:w="524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项江雷</w:t>
            </w:r>
          </w:p>
        </w:tc>
        <w:tc>
          <w:tcPr>
            <w:tcW w:w="726" w:type="pct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狄海波、胡楠荼</w:t>
            </w:r>
          </w:p>
        </w:tc>
        <w:tc>
          <w:tcPr>
            <w:tcW w:w="86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基础医学院</w:t>
            </w:r>
          </w:p>
        </w:tc>
      </w:tr>
    </w:tbl>
    <w:p>
      <w:r>
        <w:rPr>
          <w:rFonts w:hint="eastAsia"/>
        </w:rPr>
        <w:t xml:space="preserve">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ODliYmYwY2MwYzEyYWJiNDZkMGM3MmEyYjBmZTQifQ=="/>
  </w:docVars>
  <w:rsids>
    <w:rsidRoot w:val="04F95822"/>
    <w:rsid w:val="003A5E74"/>
    <w:rsid w:val="004657EF"/>
    <w:rsid w:val="005A2BD5"/>
    <w:rsid w:val="00730FAD"/>
    <w:rsid w:val="00733018"/>
    <w:rsid w:val="00806276"/>
    <w:rsid w:val="0081051C"/>
    <w:rsid w:val="00850379"/>
    <w:rsid w:val="00964EC9"/>
    <w:rsid w:val="009A5AA9"/>
    <w:rsid w:val="00A709C8"/>
    <w:rsid w:val="00BB24CB"/>
    <w:rsid w:val="00DE2694"/>
    <w:rsid w:val="00FB3DB2"/>
    <w:rsid w:val="00FE1F16"/>
    <w:rsid w:val="04F95822"/>
    <w:rsid w:val="14654598"/>
    <w:rsid w:val="2F122FEE"/>
    <w:rsid w:val="32FE2CD7"/>
    <w:rsid w:val="34703364"/>
    <w:rsid w:val="34B55E90"/>
    <w:rsid w:val="499F4C7F"/>
    <w:rsid w:val="4ABE476B"/>
    <w:rsid w:val="5CF53B8F"/>
    <w:rsid w:val="5FF7678B"/>
    <w:rsid w:val="60FA2757"/>
    <w:rsid w:val="63BA168B"/>
    <w:rsid w:val="6B3535CB"/>
    <w:rsid w:val="6F217F19"/>
    <w:rsid w:val="7D8758BA"/>
    <w:rsid w:val="7F672BB7"/>
    <w:rsid w:val="7FFFD20A"/>
    <w:rsid w:val="AAAFE928"/>
    <w:rsid w:val="AFFD88BC"/>
    <w:rsid w:val="BFAFFA0C"/>
    <w:rsid w:val="DEEB2F44"/>
    <w:rsid w:val="E3BF0092"/>
    <w:rsid w:val="F5A549D0"/>
    <w:rsid w:val="FCFFE199"/>
    <w:rsid w:val="FDFCD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spacing w:before="35"/>
      <w:ind w:left="102"/>
      <w:jc w:val="center"/>
    </w:pPr>
    <w:rPr>
      <w:rFonts w:ascii="仿宋" w:hAnsi="仿宋" w:eastAsia="仿宋" w:cs="仿宋"/>
      <w:kern w:val="0"/>
      <w:sz w:val="22"/>
      <w:lang w:val="zh-CN" w:bidi="zh-CN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265</Characters>
  <Lines>2</Lines>
  <Paragraphs>1</Paragraphs>
  <TotalTime>30</TotalTime>
  <ScaleCrop>false</ScaleCrop>
  <LinksUpToDate>false</LinksUpToDate>
  <CharactersWithSpaces>310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2022-09-29T05:57:00Z</dcterms:created>
  <dc:creator>。</dc:creator>
  <cp:lastModifiedBy>Renaissance</cp:lastModifiedBy>
  <dcterms:modified xsi:type="dcterms:W3CDTF">2023-10-31T03:49:35Z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8F062FC766524283B915EDE9353209E8_13</vt:lpwstr>
  </property>
</Properties>
</file>