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附件2</w:t>
      </w:r>
    </w:p>
    <w:p>
      <w:pPr>
        <w:wordWrap w:val="0"/>
        <w:jc w:val="right"/>
        <w:rPr>
          <w:rFonts w:hint="default" w:ascii="Times New Roman" w:hAnsi="Times New Roman" w:cs="Times New Roman"/>
          <w:sz w:val="24"/>
          <w:u w:val="single"/>
        </w:rPr>
      </w:pPr>
      <w:r>
        <w:rPr>
          <w:rFonts w:hint="default" w:ascii="Times New Roman" w:hAnsi="Times New Roman" w:cs="Times New Roman"/>
          <w:sz w:val="24"/>
        </w:rPr>
        <w:t>项目编号：</w:t>
      </w:r>
      <w:r>
        <w:rPr>
          <w:rFonts w:hint="default" w:ascii="Times New Roman" w:hAnsi="Times New Roman" w:cs="Times New Roman"/>
          <w:sz w:val="24"/>
          <w:u w:val="single"/>
        </w:rPr>
        <w:t>　　　　　　</w:t>
      </w:r>
    </w:p>
    <w:p>
      <w:pPr>
        <w:rPr>
          <w:rFonts w:hint="default" w:ascii="Times New Roman" w:hAnsi="Times New Roman" w:eastAsia="方正大标宋简体" w:cs="Times New Roman"/>
          <w:sz w:val="30"/>
          <w:szCs w:val="30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大学生科技创新项目</w:t>
      </w: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24"/>
        </w:rPr>
        <w:t>浙江省大学生科技创新活动计划（新苗人才计划）实施办公室</w:t>
      </w:r>
      <w:r>
        <w:rPr>
          <w:rFonts w:hint="default" w:ascii="Times New Roman" w:hAnsi="Times New Roman" w:eastAsia="黑体" w:cs="Times New Roman"/>
          <w:b/>
          <w:kern w:val="0"/>
          <w:sz w:val="24"/>
        </w:rPr>
        <w:t xml:space="preserve">  制</w:t>
      </w:r>
      <w:r>
        <w:rPr>
          <w:rFonts w:hint="default" w:ascii="Times New Roman" w:hAnsi="Times New Roman" w:eastAsia="黑体" w:cs="Times New Roman"/>
          <w:b/>
          <w:sz w:val="24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</w:rPr>
        <w:t>填写说明</w:t>
      </w: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36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报送浙江省大学生科技创新活动计划（新苗人才计划）实施办公室。</w:t>
      </w: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研发阶段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近三年成果：国家级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项，省部级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近三年科研经费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万元，年均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项目背景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</w:trPr>
        <w:tc>
          <w:tcPr>
            <w:tcW w:w="9334" w:type="dxa"/>
            <w:noWrap w:val="0"/>
            <w:vAlign w:val="top"/>
          </w:tcPr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研究现状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意义及实施必要性）</w:t>
            </w: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项目研究方案</w:t>
      </w:r>
    </w:p>
    <w:tbl>
      <w:tblPr>
        <w:tblStyle w:val="7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9" w:hRule="atLeast"/>
        </w:trPr>
        <w:tc>
          <w:tcPr>
            <w:tcW w:w="9330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（包括项目的主要内容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计划目标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思路方法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组织实施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进度安排等）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项目研究条件及创新之处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4" w:hRule="atLeast"/>
        </w:trPr>
        <w:tc>
          <w:tcPr>
            <w:tcW w:w="9273" w:type="dxa"/>
            <w:noWrap w:val="0"/>
            <w:vAlign w:val="top"/>
          </w:tcPr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包括实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施该项目所具备的基础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优势和风险，以及项目创新点等</w:t>
            </w:r>
            <w:r>
              <w:rPr>
                <w:rFonts w:hint="default" w:ascii="Times New Roman" w:hAnsi="Times New Roman" w:cs="Times New Roman"/>
                <w:sz w:val="24"/>
              </w:rPr>
              <w:t>）</w:t>
            </w: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spacing w:before="156" w:beforeLines="50"/>
              <w:textAlignment w:val="top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项目预期成果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2" w:hRule="atLeast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（包括知识产权成果和经济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社会效益等）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pPr w:leftFromText="180" w:rightFromText="180" w:vertAnchor="text" w:horzAnchor="page" w:tblpX="1489" w:tblpY="94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1756"/>
        <w:gridCol w:w="1746"/>
        <w:gridCol w:w="18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省财政下拨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经费支出</w:t>
            </w: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其他经费（学校配套经费、自筹经费等）支出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/>
                <w:lang w:val="en-US" w:eastAsia="zh-CN"/>
              </w:rPr>
              <w:t>1.省财政经费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2.其他经费</w:t>
            </w:r>
            <w:r>
              <w:rPr>
                <w:rFonts w:hint="eastAsia" w:eastAsia="仿宋_GB2312" w:cs="Times New Roman"/>
                <w:spacing w:val="1"/>
                <w:w w:val="85"/>
                <w:kern w:val="0"/>
                <w:fitText w:val="2520" w:id="1736455899"/>
                <w:lang w:val="en-US" w:eastAsia="zh-CN"/>
              </w:rPr>
              <w:t>（学校配套经费、自筹经费等</w:t>
            </w:r>
            <w:r>
              <w:rPr>
                <w:rFonts w:hint="eastAsia" w:eastAsia="仿宋_GB2312" w:cs="Times New Roman"/>
                <w:spacing w:val="5"/>
                <w:w w:val="85"/>
                <w:kern w:val="0"/>
                <w:fitText w:val="2520" w:id="1736455899"/>
                <w:lang w:val="en-US" w:eastAsia="zh-CN"/>
              </w:rPr>
              <w:t>）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</w:rPr>
      </w:pPr>
    </w:p>
    <w:p>
      <w:pPr>
        <w:rPr>
          <w:rFonts w:hint="default" w:ascii="Times New Roman" w:hAnsi="Times New Roman" w:eastAsia="仿宋_GB2312" w:cs="Times New Roman"/>
        </w:rPr>
      </w:pPr>
    </w:p>
    <w:p>
      <w:pPr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>
      <w:pPr>
        <w:ind w:firstLine="420" w:firstLineChars="200"/>
        <w:rPr>
          <w:rFonts w:hint="default" w:ascii="Times New Roman" w:hAnsi="Times New Roman" w:eastAsia="仿宋_GB2312" w:cs="Times New Roman"/>
          <w:b/>
          <w:bCs/>
          <w:u w:val="single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仿宋_GB2312" w:cs="Times New Roman"/>
          <w:sz w:val="36"/>
          <w:lang w:eastAsia="zh-CN"/>
        </w:rPr>
      </w:pPr>
      <w:r>
        <w:rPr>
          <w:rFonts w:hint="default" w:ascii="Times New Roman" w:hAnsi="Times New Roman" w:eastAsia="仿宋_GB2312" w:cs="Times New Roman"/>
          <w:sz w:val="36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七、审核流程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7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仿宋_GB2312" w:cs="Times New Roman"/>
          <w:sz w:val="36"/>
          <w:lang w:eastAsia="zh-CN"/>
        </w:rPr>
        <w:sectPr>
          <w:footerReference r:id="rId3" w:type="default"/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ordWrap w:val="0"/>
        <w:jc w:val="right"/>
        <w:rPr>
          <w:rFonts w:hint="default" w:ascii="Times New Roman" w:hAnsi="Times New Roman" w:cs="Times New Roman"/>
          <w:sz w:val="24"/>
          <w:u w:val="single"/>
        </w:rPr>
      </w:pPr>
      <w:r>
        <w:rPr>
          <w:rFonts w:hint="default" w:ascii="Times New Roman" w:hAnsi="Times New Roman" w:cs="Times New Roman"/>
          <w:sz w:val="24"/>
        </w:rPr>
        <w:t>项目编号：</w:t>
      </w:r>
      <w:r>
        <w:rPr>
          <w:rFonts w:hint="default" w:ascii="Times New Roman" w:hAnsi="Times New Roman" w:cs="Times New Roman"/>
          <w:sz w:val="24"/>
          <w:u w:val="single"/>
        </w:rPr>
        <w:t>　　　　　　</w:t>
      </w:r>
    </w:p>
    <w:p>
      <w:pPr>
        <w:spacing w:line="440" w:lineRule="exact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大学生科技成果推广项目</w:t>
      </w: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项目依托学科：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24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24"/>
        </w:rPr>
        <w:t>浙江省大学生科技创新活动计划（新苗人才计划）实施办公室</w:t>
      </w:r>
      <w:r>
        <w:rPr>
          <w:rFonts w:hint="default" w:ascii="Times New Roman" w:hAnsi="Times New Roman" w:eastAsia="黑体" w:cs="Times New Roman"/>
          <w:b/>
          <w:kern w:val="0"/>
          <w:sz w:val="24"/>
        </w:rPr>
        <w:t xml:space="preserve"> 制</w:t>
      </w:r>
      <w:r>
        <w:rPr>
          <w:rFonts w:hint="default" w:ascii="Times New Roman" w:hAnsi="Times New Roman" w:eastAsia="黑体" w:cs="Times New Roman"/>
          <w:b/>
          <w:sz w:val="24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</w:rPr>
        <w:t>填写说明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签署意见并加盖公章后，报送浙江省大学生科技创新活动计划（新苗人才计划）实施办公室。</w:t>
      </w:r>
    </w:p>
    <w:p>
      <w:pPr>
        <w:spacing w:line="400" w:lineRule="atLeast"/>
        <w:ind w:right="113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ind w:firstLine="420" w:firstLineChars="200"/>
        <w:rPr>
          <w:rFonts w:hint="default" w:ascii="Times New Roman" w:hAnsi="Times New Roman" w:cs="Times New Roman"/>
        </w:rPr>
        <w:sectPr>
          <w:footerReference r:id="rId4" w:type="default"/>
          <w:footerReference r:id="rId5" w:type="even"/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研发阶段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近三年成果：国家级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项，省部级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近三年科研经费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万元，年均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项目背景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2" w:hRule="atLeast"/>
        </w:trPr>
        <w:tc>
          <w:tcPr>
            <w:tcW w:w="928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（简要说明项目推广的背景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意义及必要性）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项目技术路线与组织管理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5" w:hRule="atLeast"/>
        </w:trPr>
        <w:tc>
          <w:tcPr>
            <w:tcW w:w="927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（简要说明项目试验研究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示范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推广等所采取的技术方案；为保证项目的顺利开展，从组织领导和行政管理方面所采取的形式和措施。）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基础条件与保障措施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</w:trPr>
        <w:tc>
          <w:tcPr>
            <w:tcW w:w="927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（简要说明项目的前期工作基础，为项目实施所能提供的设备和试验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示范基地及其它条件；保证项目正常实施所需要研究人员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技术人员的配备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落实与解决途径。）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实施内容与任务分工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</w:trPr>
        <w:tc>
          <w:tcPr>
            <w:tcW w:w="925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（简要说明项目实施中主要的工作与技术内容；各项目参加单位在项目中的具体工作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任务和分工。）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实施地点及示范推广规模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7" w:hRule="atLeast"/>
        </w:trPr>
        <w:tc>
          <w:tcPr>
            <w:tcW w:w="924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（简要说明项目的各项工作与技术内容进行示范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推广的具体地点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基本情况与规模。）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七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预期经济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社会及生态效益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924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（项目实施后产生的经济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社会及生态效益）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八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计划进度与考核指标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</w:trPr>
        <w:tc>
          <w:tcPr>
            <w:tcW w:w="9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（指项目分年度实施的计划安排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具体指标和项目结束时要达到的技术与经济指标。计划进度与考核指标一定要明确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具体并尽可能量化。）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九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pPr w:leftFromText="180" w:rightFromText="180" w:vertAnchor="text" w:horzAnchor="page" w:tblpX="1489" w:tblpY="94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1756"/>
        <w:gridCol w:w="1746"/>
        <w:gridCol w:w="18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省财政下拨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经费支出</w:t>
            </w: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其他经费（学校配套经费、自筹经费等）支出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/>
                <w:lang w:val="en-US" w:eastAsia="zh-CN"/>
              </w:rPr>
              <w:t>1.省财政经费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2.其他经费</w:t>
            </w:r>
            <w:r>
              <w:rPr>
                <w:rFonts w:hint="eastAsia" w:eastAsia="仿宋_GB2312" w:cs="Times New Roman"/>
                <w:spacing w:val="1"/>
                <w:w w:val="85"/>
                <w:kern w:val="0"/>
                <w:fitText w:val="2520" w:id="1289814047"/>
                <w:lang w:val="en-US" w:eastAsia="zh-CN"/>
              </w:rPr>
              <w:t>（学校配套经费、自筹经费等</w:t>
            </w:r>
            <w:r>
              <w:rPr>
                <w:rFonts w:hint="eastAsia" w:eastAsia="仿宋_GB2312" w:cs="Times New Roman"/>
                <w:spacing w:val="5"/>
                <w:w w:val="85"/>
                <w:kern w:val="0"/>
                <w:fitText w:val="2520" w:id="1289814047"/>
                <w:lang w:val="en-US" w:eastAsia="zh-CN"/>
              </w:rPr>
              <w:t>）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left="735" w:leftChars="0" w:hanging="735" w:hangingChars="3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>
      <w:pPr>
        <w:ind w:firstLine="420" w:firstLineChars="200"/>
        <w:rPr>
          <w:rFonts w:hint="default" w:ascii="Times New Roman" w:hAnsi="Times New Roman" w:eastAsia="仿宋_GB2312" w:cs="Times New Roman"/>
          <w:b/>
          <w:bCs/>
          <w:u w:val="single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十、审核流程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</w:t>
            </w:r>
          </w:p>
          <w:p>
            <w:pPr>
              <w:spacing w:line="320" w:lineRule="exact"/>
              <w:ind w:firstLine="2400" w:firstLineChars="10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wordWrap w:val="0"/>
        <w:jc w:val="right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项目编号：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　　　　　　</w:t>
      </w:r>
    </w:p>
    <w:p>
      <w:pPr>
        <w:spacing w:before="120" w:after="240" w:line="500" w:lineRule="exact"/>
        <w:jc w:val="center"/>
        <w:rPr>
          <w:rFonts w:hint="default" w:ascii="Times New Roman" w:hAnsi="Times New Roman" w:cs="Times New Roman"/>
          <w:b/>
          <w:bCs/>
          <w:sz w:val="52"/>
          <w:szCs w:val="52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大学生创新创业孵化项目</w:t>
      </w:r>
    </w:p>
    <w:p>
      <w:pPr>
        <w:spacing w:before="120" w:after="240" w:line="50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</w:p>
    <w:p>
      <w:pPr>
        <w:tabs>
          <w:tab w:val="left" w:pos="4320"/>
        </w:tabs>
        <w:spacing w:before="120" w:after="240" w:line="50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项目所属行业：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项目依托学科：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pStyle w:val="4"/>
        <w:ind w:left="0" w:leftChars="0"/>
        <w:rPr>
          <w:rFonts w:hint="default" w:ascii="Times New Roman" w:hAnsi="Times New Roman" w:eastAsia="黑体" w:cs="Times New Roman"/>
          <w:szCs w:val="30"/>
        </w:rPr>
      </w:pPr>
    </w:p>
    <w:p>
      <w:pPr>
        <w:rPr>
          <w:rFonts w:hint="default" w:ascii="Times New Roman" w:hAnsi="Times New Roman" w:eastAsia="黑体" w:cs="Times New Roman"/>
          <w:szCs w:val="30"/>
        </w:rPr>
      </w:pPr>
    </w:p>
    <w:p>
      <w:pPr>
        <w:rPr>
          <w:rFonts w:hint="default" w:ascii="Times New Roman" w:hAnsi="Times New Roman" w:eastAsia="黑体" w:cs="Times New Roman"/>
          <w:szCs w:val="30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b/>
          <w:sz w:val="24"/>
          <w:szCs w:val="24"/>
        </w:rPr>
      </w:pPr>
      <w:r>
        <w:rPr>
          <w:rFonts w:hint="default" w:ascii="Times New Roman" w:hAnsi="Times New Roman" w:eastAsia="黑体" w:cs="Times New Roman"/>
          <w:b/>
          <w:sz w:val="24"/>
          <w:szCs w:val="24"/>
        </w:rPr>
        <w:t>浙江省大学生科技创新活动计划（新苗人才计划）实施办公室 制</w:t>
      </w: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24"/>
          <w:szCs w:val="24"/>
        </w:rPr>
        <w:br w:type="page"/>
      </w:r>
      <w:r>
        <w:rPr>
          <w:rFonts w:hint="default" w:ascii="Times New Roman" w:hAnsi="Times New Roman" w:eastAsia="黑体" w:cs="Times New Roman"/>
          <w:bCs/>
          <w:sz w:val="44"/>
          <w:szCs w:val="44"/>
        </w:rPr>
        <w:t>填写说明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签署意见并加盖公章后，报送浙江省大学生科技创新活动计划（新苗人才计划）实施办公室。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（）创新创业计划      （）创新创业实践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（）研发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阶段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计划阶段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（）初创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阶段  （）市场拓展（选项打√）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近三年创新创业成果：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3" w:hRule="atLeast"/>
          <w:jc w:val="center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项目的实施目的及意义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9" w:hRule="atLeast"/>
          <w:jc w:val="center"/>
        </w:trPr>
        <w:tc>
          <w:tcPr>
            <w:tcW w:w="93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解决的问题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市场前景及实施必要性）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项目实施方案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0" w:hRule="atLeast"/>
          <w:jc w:val="center"/>
        </w:trPr>
        <w:tc>
          <w:tcPr>
            <w:tcW w:w="9255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（包括项目的主要内容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计划目标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思路方法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组织实施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进度安排等）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项目实施条件及创新之处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  <w:jc w:val="center"/>
        </w:trPr>
        <w:tc>
          <w:tcPr>
            <w:tcW w:w="9273" w:type="dxa"/>
            <w:noWrap w:val="0"/>
            <w:vAlign w:val="top"/>
          </w:tcPr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（包括实施该项目所具备的基础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优势和风险，以及项目创新点）</w:t>
            </w: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spacing w:before="156" w:beforeLines="50"/>
              <w:textAlignment w:val="top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项目预期成果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  <w:jc w:val="center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（包括知识产权成果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社会效益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生态效益等）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项目盈利能力分析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  <w:jc w:val="center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（包括项目盈利分析及经费预算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支出明细等）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七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pPr w:leftFromText="180" w:rightFromText="180" w:vertAnchor="text" w:horzAnchor="page" w:tblpX="1489" w:tblpY="94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1756"/>
        <w:gridCol w:w="1746"/>
        <w:gridCol w:w="18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省财政下拨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经费支出</w:t>
            </w: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其他经费（学校配套经费、自筹经费等）支出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/>
                <w:lang w:val="en-US" w:eastAsia="zh-CN"/>
              </w:rPr>
              <w:t>1.省财政经费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2.其他经费</w:t>
            </w:r>
            <w:r>
              <w:rPr>
                <w:rFonts w:hint="eastAsia" w:eastAsia="仿宋_GB2312" w:cs="Times New Roman"/>
                <w:spacing w:val="1"/>
                <w:w w:val="85"/>
                <w:kern w:val="0"/>
                <w:fitText w:val="2520" w:id="1437021274"/>
                <w:lang w:val="en-US" w:eastAsia="zh-CN"/>
              </w:rPr>
              <w:t>（学校配套经费、自筹经费等</w:t>
            </w:r>
            <w:r>
              <w:rPr>
                <w:rFonts w:hint="eastAsia" w:eastAsia="仿宋_GB2312" w:cs="Times New Roman"/>
                <w:spacing w:val="5"/>
                <w:w w:val="85"/>
                <w:kern w:val="0"/>
                <w:fitText w:val="2520" w:id="1437021274"/>
                <w:lang w:val="en-US" w:eastAsia="zh-CN"/>
              </w:rPr>
              <w:t>）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</w:rPr>
      </w:pPr>
    </w:p>
    <w:p>
      <w:pPr>
        <w:ind w:left="-420" w:leftChars="-200" w:firstLine="0" w:firstLineChars="0"/>
        <w:rPr>
          <w:rFonts w:hint="default" w:ascii="Times New Roman" w:hAnsi="Times New Roman" w:eastAsia="仿宋_GB2312" w:cs="Times New Roman"/>
        </w:rPr>
      </w:pPr>
    </w:p>
    <w:p>
      <w:pPr>
        <w:ind w:left="-420" w:leftChars="-200" w:firstLine="0" w:firstLineChars="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>
      <w:pPr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eastAsia="zh-CN" w:bidi="ar-SA"/>
        </w:rPr>
        <w:t>八</w:t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        </w:t>
            </w:r>
          </w:p>
          <w:p>
            <w:pPr>
              <w:spacing w:line="320" w:lineRule="exact"/>
              <w:ind w:firstLine="1440" w:firstLineChars="6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2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>
    <w:pPr>
      <w:pStyle w:val="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0N2QwZDFmNjcxNDY1Y2E3ZTJlNzA2ZDJhM2FjMmMifQ=="/>
  </w:docVars>
  <w:rsids>
    <w:rsidRoot w:val="FFEF352F"/>
    <w:rsid w:val="1F197261"/>
    <w:rsid w:val="2A336BBC"/>
    <w:rsid w:val="35BD8B3E"/>
    <w:rsid w:val="4A383145"/>
    <w:rsid w:val="5DDF2ABD"/>
    <w:rsid w:val="685663BC"/>
    <w:rsid w:val="FFEF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  <w:style w:type="paragraph" w:styleId="3">
    <w:name w:val="Body Text Indent"/>
    <w:basedOn w:val="1"/>
    <w:qFormat/>
    <w:uiPriority w:val="0"/>
    <w:pPr>
      <w:ind w:left="540" w:firstLine="313" w:firstLineChars="149"/>
    </w:p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华文仿宋" w:hAnsi="华文仿宋" w:eastAsia="华文仿宋"/>
      <w:sz w:val="30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  <w:textAlignment w:val="baseline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 Char"/>
    <w:basedOn w:val="1"/>
    <w:qFormat/>
    <w:uiPriority w:val="0"/>
    <w:pPr>
      <w:tabs>
        <w:tab w:val="left" w:pos="360"/>
      </w:tabs>
      <w:ind w:left="360" w:hanging="36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3895</Words>
  <Characters>3940</Characters>
  <Lines>0</Lines>
  <Paragraphs>0</Paragraphs>
  <TotalTime>3</TotalTime>
  <ScaleCrop>false</ScaleCrop>
  <LinksUpToDate>false</LinksUpToDate>
  <CharactersWithSpaces>4975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2021-11-20T08:03:00Z</dcterms:created>
  <dc:creator>yogamāyā</dc:creator>
  <cp:lastModifiedBy>杨沁</cp:lastModifiedBy>
  <dcterms:modified xsi:type="dcterms:W3CDTF">2022-10-28T15:27:25Z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969E562B7B5E48318EAA478756951E8C</vt:lpwstr>
  </property>
</Properties>
</file>